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CB" w:rsidRDefault="00CA0958">
      <w:pPr>
        <w:shd w:val="solid" w:color="FFFFFF" w:fill="auto"/>
        <w:wordWrap w:val="0"/>
        <w:autoSpaceDN w:val="0"/>
        <w:spacing w:line="580" w:lineRule="exact"/>
        <w:rPr>
          <w:rFonts w:ascii="黑体" w:eastAsia="黑体" w:hAnsi="黑体"/>
          <w:color w:val="333333"/>
          <w:sz w:val="32"/>
          <w:szCs w:val="20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20"/>
          <w:shd w:val="clear" w:color="auto" w:fill="FFFFFF"/>
        </w:rPr>
        <w:t>附件</w:t>
      </w:r>
    </w:p>
    <w:p w:rsidR="008604CB" w:rsidRDefault="008604CB">
      <w:pPr>
        <w:shd w:val="solid" w:color="FFFFFF" w:fill="auto"/>
        <w:wordWrap w:val="0"/>
        <w:autoSpaceDN w:val="0"/>
        <w:spacing w:line="580" w:lineRule="exact"/>
        <w:jc w:val="center"/>
        <w:rPr>
          <w:rFonts w:ascii="方正小标宋简体" w:eastAsia="方正小标宋简体" w:hAnsi="方正小标宋简体"/>
          <w:color w:val="333333"/>
          <w:sz w:val="44"/>
          <w:szCs w:val="20"/>
          <w:shd w:val="clear" w:color="auto" w:fill="FFFFFF"/>
        </w:rPr>
      </w:pPr>
    </w:p>
    <w:p w:rsidR="008604CB" w:rsidRDefault="00CA0958">
      <w:pPr>
        <w:shd w:val="solid" w:color="FFFFFF" w:fill="auto"/>
        <w:wordWrap w:val="0"/>
        <w:autoSpaceDN w:val="0"/>
        <w:spacing w:line="580" w:lineRule="exact"/>
        <w:jc w:val="center"/>
        <w:rPr>
          <w:rFonts w:ascii="方正小标宋简体" w:eastAsia="方正小标宋简体" w:hAnsi="方正小标宋简体"/>
          <w:color w:val="333333"/>
          <w:sz w:val="44"/>
          <w:szCs w:val="20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hint="eastAsia"/>
          <w:color w:val="333333"/>
          <w:sz w:val="44"/>
          <w:szCs w:val="20"/>
          <w:shd w:val="clear" w:color="auto" w:fill="FFFFFF"/>
        </w:rPr>
        <w:t>2022</w:t>
      </w:r>
      <w:r>
        <w:rPr>
          <w:rFonts w:ascii="方正小标宋简体" w:eastAsia="方正小标宋简体" w:hAnsi="方正小标宋简体" w:hint="eastAsia"/>
          <w:color w:val="333333"/>
          <w:sz w:val="44"/>
          <w:szCs w:val="20"/>
          <w:shd w:val="clear" w:color="auto" w:fill="FFFFFF"/>
        </w:rPr>
        <w:t>年度绿色低碳优势产业开放合作高质</w:t>
      </w:r>
      <w:bookmarkEnd w:id="0"/>
      <w:r>
        <w:rPr>
          <w:rFonts w:ascii="方正小标宋简体" w:eastAsia="方正小标宋简体" w:hAnsi="方正小标宋简体" w:hint="eastAsia"/>
          <w:color w:val="333333"/>
          <w:sz w:val="44"/>
          <w:szCs w:val="20"/>
          <w:shd w:val="clear" w:color="auto" w:fill="FFFFFF"/>
        </w:rPr>
        <w:t>量发展项目名单</w:t>
      </w:r>
    </w:p>
    <w:p w:rsidR="008604CB" w:rsidRDefault="00CA0958">
      <w:pPr>
        <w:shd w:val="solid" w:color="FFFFFF" w:fill="auto"/>
        <w:wordWrap w:val="0"/>
        <w:autoSpaceDN w:val="0"/>
        <w:spacing w:line="580" w:lineRule="exact"/>
        <w:jc w:val="center"/>
        <w:rPr>
          <w:rFonts w:ascii="Times New Roman" w:eastAsia="仿宋_GB2312" w:hAnsi="Times New Roman"/>
          <w:color w:val="333333"/>
          <w:sz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333333"/>
          <w:sz w:val="32"/>
          <w:shd w:val="clear" w:color="auto" w:fill="FFFFFF"/>
        </w:rPr>
        <w:t>（</w:t>
      </w:r>
      <w:r>
        <w:rPr>
          <w:rFonts w:ascii="Times New Roman" w:eastAsia="仿宋_GB2312" w:hAnsi="Times New Roman" w:hint="eastAsia"/>
          <w:color w:val="333333"/>
          <w:sz w:val="32"/>
          <w:shd w:val="clear" w:color="auto" w:fill="FFFFFF"/>
        </w:rPr>
        <w:t>按市（州）排序</w:t>
      </w:r>
      <w:r>
        <w:rPr>
          <w:rFonts w:ascii="Times New Roman" w:eastAsia="仿宋_GB2312" w:hAnsi="Times New Roman" w:hint="eastAsia"/>
          <w:color w:val="333333"/>
          <w:sz w:val="32"/>
          <w:shd w:val="clear" w:color="auto" w:fill="FFFFFF"/>
        </w:rPr>
        <w:t>）</w:t>
      </w:r>
    </w:p>
    <w:p w:rsidR="008604CB" w:rsidRDefault="008604CB">
      <w:pPr>
        <w:shd w:val="solid" w:color="FFFFFF" w:fill="auto"/>
        <w:wordWrap w:val="0"/>
        <w:autoSpaceDN w:val="0"/>
        <w:spacing w:line="580" w:lineRule="exact"/>
        <w:jc w:val="center"/>
        <w:rPr>
          <w:rFonts w:ascii="方正小标宋简体" w:eastAsia="方正小标宋简体" w:hAnsi="方正小标宋简体"/>
          <w:color w:val="333333"/>
          <w:sz w:val="44"/>
          <w:szCs w:val="20"/>
          <w:shd w:val="clear" w:color="auto" w:fill="FFFFFF"/>
        </w:rPr>
      </w:pPr>
    </w:p>
    <w:p w:rsidR="008604CB" w:rsidRDefault="00CA0958">
      <w:pPr>
        <w:numPr>
          <w:ilvl w:val="0"/>
          <w:numId w:val="1"/>
        </w:numPr>
        <w:shd w:val="solid" w:color="FFFFFF" w:fill="auto"/>
        <w:wordWrap w:val="0"/>
        <w:autoSpaceDN w:val="0"/>
        <w:spacing w:line="580" w:lineRule="exact"/>
        <w:ind w:firstLine="640"/>
        <w:rPr>
          <w:rFonts w:ascii="黑体" w:eastAsia="黑体" w:hAnsi="黑体" w:cs="黑体"/>
          <w:b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lang w:bidi="ar"/>
        </w:rPr>
        <w:t>绿色低碳优势产业外贸企业项目</w:t>
      </w:r>
    </w:p>
    <w:p w:rsidR="008604CB" w:rsidRDefault="00CA0958">
      <w:pPr>
        <w:shd w:val="solid" w:color="FFFFFF" w:fill="auto"/>
        <w:wordWrap w:val="0"/>
        <w:autoSpaceDN w:val="0"/>
        <w:spacing w:line="580" w:lineRule="exact"/>
        <w:ind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通威太阳能有限公司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安费诺商用电子产品（成都）有限公司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通威太阳能（金堂）有限公司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成都巴莫科技有限责任公司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成都特隆美储能技术有限公司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四川弘信能源装备制造有限公司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四川川润动力设备有限公司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自贡兴川储能技术有限公司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自贡兴川光电有限公司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攀枝花市达瑞科技有限责任公司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攀枝花市东方钛业有限公司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proofErr w:type="gramStart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泸州酒园商贸</w:t>
      </w:r>
      <w:proofErr w:type="gramEnd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东方电气集团东方汽轮机有限公司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维</w:t>
      </w:r>
      <w:proofErr w:type="gramStart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谛</w:t>
      </w:r>
      <w:proofErr w:type="gramEnd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技术（绵阳）有限公司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宜宾</w:t>
      </w:r>
      <w:proofErr w:type="gramStart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鼎卓科技</w:t>
      </w:r>
      <w:proofErr w:type="gramEnd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宜宾市</w:t>
      </w:r>
      <w:proofErr w:type="gramStart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天宜锂业科创</w:t>
      </w:r>
      <w:proofErr w:type="gramEnd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四川京龙光电科技有限公司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lastRenderedPageBreak/>
        <w:t>宜宾创益科技有限公司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宜宾市布鲁博科技有限公司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四川时代新能源科技有限公司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宜宾</w:t>
      </w:r>
      <w:proofErr w:type="gramStart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鼎泰科技</w:t>
      </w:r>
      <w:proofErr w:type="gramEnd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宜宾</w:t>
      </w:r>
      <w:proofErr w:type="gramStart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邦</w:t>
      </w:r>
      <w:proofErr w:type="gramEnd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华智慧科技有限公司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proofErr w:type="gramStart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四川易景智能终端</w:t>
      </w:r>
      <w:proofErr w:type="gramEnd"/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四川酷赛科技有限公司</w:t>
      </w:r>
    </w:p>
    <w:p w:rsidR="008604CB" w:rsidRDefault="00CA0958">
      <w:pPr>
        <w:numPr>
          <w:ilvl w:val="0"/>
          <w:numId w:val="1"/>
        </w:numPr>
        <w:shd w:val="solid" w:color="FFFFFF" w:fill="auto"/>
        <w:wordWrap w:val="0"/>
        <w:autoSpaceDN w:val="0"/>
        <w:spacing w:line="580" w:lineRule="exact"/>
        <w:ind w:firstLine="640"/>
        <w:rPr>
          <w:rFonts w:ascii="黑体" w:eastAsia="黑体" w:hAnsi="黑体" w:cs="黑体"/>
          <w:b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lang w:bidi="ar"/>
        </w:rPr>
        <w:t>企业碳足迹认证项目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通威太阳能（成都）有限公司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</w:rPr>
        <w:t>通威太阳能（眉山）有限公司</w:t>
      </w:r>
    </w:p>
    <w:p w:rsidR="008604CB" w:rsidRDefault="00CA0958">
      <w:pPr>
        <w:numPr>
          <w:ilvl w:val="0"/>
          <w:numId w:val="1"/>
        </w:numPr>
        <w:shd w:val="solid" w:color="FFFFFF" w:fill="auto"/>
        <w:wordWrap w:val="0"/>
        <w:autoSpaceDN w:val="0"/>
        <w:spacing w:line="580" w:lineRule="exact"/>
        <w:ind w:firstLine="640"/>
        <w:rPr>
          <w:rFonts w:ascii="黑体" w:eastAsia="黑体" w:hAnsi="黑体" w:cs="黑体"/>
          <w:b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lang w:bidi="ar"/>
        </w:rPr>
        <w:t>绿色外贸</w:t>
      </w:r>
      <w:proofErr w:type="gramEnd"/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lang w:bidi="ar"/>
        </w:rPr>
        <w:t>循环经济产业园项目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  <w:lang w:val="en-US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  <w:lang w:val="en-US"/>
        </w:rPr>
        <w:t>成都经济技术开发区国家外贸转型升级基地（汽车及零部件）</w:t>
      </w:r>
    </w:p>
    <w:p w:rsidR="008604CB" w:rsidRDefault="00CA0958">
      <w:pPr>
        <w:pStyle w:val="1"/>
        <w:snapToGrid w:val="0"/>
        <w:spacing w:before="0" w:beforeAutospacing="0" w:after="0" w:afterAutospacing="0" w:line="560" w:lineRule="exact"/>
        <w:ind w:leftChars="0" w:left="0" w:firstLineChars="200" w:firstLine="640"/>
        <w:rPr>
          <w:rFonts w:ascii="仿宋_GB2312" w:eastAsia="仿宋_GB2312" w:hAnsi="仿宋_GB2312"/>
          <w:color w:val="333333"/>
          <w:sz w:val="32"/>
          <w:shd w:val="clear" w:color="auto" w:fill="FFFFFF"/>
          <w:lang w:val="en-US"/>
        </w:rPr>
      </w:pPr>
      <w:r>
        <w:rPr>
          <w:rFonts w:ascii="仿宋_GB2312" w:eastAsia="仿宋_GB2312" w:hAnsi="仿宋_GB2312" w:hint="eastAsia"/>
          <w:color w:val="333333"/>
          <w:sz w:val="32"/>
          <w:shd w:val="clear" w:color="auto" w:fill="FFFFFF"/>
          <w:lang w:val="en-US"/>
        </w:rPr>
        <w:t xml:space="preserve">宜宾临港经济技术开发区　</w:t>
      </w:r>
    </w:p>
    <w:sectPr w:rsidR="0086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115304"/>
    <w:multiLevelType w:val="singleLevel"/>
    <w:tmpl w:val="F6115304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OTM4YmRhNTk5MzljNDBiMTA2Mjk4MTQzYTViMGMifQ=="/>
  </w:docVars>
  <w:rsids>
    <w:rsidRoot w:val="7492181B"/>
    <w:rsid w:val="008604CB"/>
    <w:rsid w:val="00CA0958"/>
    <w:rsid w:val="7492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New"/>
    <w:next w:val="a"/>
    <w:qFormat/>
    <w:pPr>
      <w:spacing w:before="100" w:beforeAutospacing="1" w:after="100" w:afterAutospacing="1"/>
      <w:ind w:leftChars="200" w:left="200" w:hangingChars="200" w:hanging="200"/>
    </w:pPr>
    <w:rPr>
      <w:rFonts w:ascii="Times New Roman" w:eastAsia="宋体" w:hAnsi="Times New Roman" w:cs="Times New Roman"/>
      <w:sz w:val="21"/>
      <w:szCs w:val="21"/>
    </w:rPr>
  </w:style>
  <w:style w:type="paragraph" w:customStyle="1" w:styleId="New">
    <w:name w:val="正文 New"/>
    <w:next w:val="1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zh-CN"/>
    </w:rPr>
  </w:style>
  <w:style w:type="paragraph" w:styleId="a3">
    <w:name w:val="Body Text Indent"/>
    <w:basedOn w:val="a"/>
    <w:qFormat/>
    <w:pPr>
      <w:spacing w:line="540" w:lineRule="exact"/>
      <w:ind w:firstLineChars="200" w:firstLine="624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qFormat/>
    <w:pPr>
      <w:spacing w:after="120" w:line="240" w:lineRule="auto"/>
      <w:ind w:leftChars="200" w:left="420" w:firstLine="420"/>
    </w:p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New"/>
    <w:next w:val="a"/>
    <w:qFormat/>
    <w:pPr>
      <w:spacing w:before="100" w:beforeAutospacing="1" w:after="100" w:afterAutospacing="1"/>
      <w:ind w:leftChars="200" w:left="200" w:hangingChars="200" w:hanging="200"/>
    </w:pPr>
    <w:rPr>
      <w:rFonts w:ascii="Times New Roman" w:eastAsia="宋体" w:hAnsi="Times New Roman" w:cs="Times New Roman"/>
      <w:sz w:val="21"/>
      <w:szCs w:val="21"/>
    </w:rPr>
  </w:style>
  <w:style w:type="paragraph" w:customStyle="1" w:styleId="New">
    <w:name w:val="正文 New"/>
    <w:next w:val="1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zh-CN"/>
    </w:rPr>
  </w:style>
  <w:style w:type="paragraph" w:styleId="a3">
    <w:name w:val="Body Text Indent"/>
    <w:basedOn w:val="a"/>
    <w:qFormat/>
    <w:pPr>
      <w:spacing w:line="540" w:lineRule="exact"/>
      <w:ind w:firstLineChars="200" w:firstLine="624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qFormat/>
    <w:pPr>
      <w:spacing w:after="120" w:line="240" w:lineRule="auto"/>
      <w:ind w:leftChars="200" w:left="420" w:firstLine="420"/>
    </w:p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lawrence.liu</dc:creator>
  <cp:lastModifiedBy>123</cp:lastModifiedBy>
  <cp:revision>2</cp:revision>
  <cp:lastPrinted>2022-11-01T10:11:00Z</cp:lastPrinted>
  <dcterms:created xsi:type="dcterms:W3CDTF">2022-11-01T11:56:00Z</dcterms:created>
  <dcterms:modified xsi:type="dcterms:W3CDTF">2022-11-01T11:56:00Z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0FB867DC0054435A938D517D7F154D6A</vt:lpwstr>
  </property>
</Properties>
</file>