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07" w:rsidRDefault="009437CF">
      <w:pPr>
        <w:shd w:val="solid" w:color="FFFFFF" w:fill="auto"/>
        <w:wordWrap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/>
          <w:b/>
          <w:bCs/>
          <w:color w:val="333333"/>
          <w:sz w:val="44"/>
          <w:szCs w:val="20"/>
          <w:shd w:val="clear" w:color="auto" w:fill="FFFFFF"/>
        </w:rPr>
      </w:pPr>
      <w:r>
        <w:rPr>
          <w:rFonts w:ascii="方正小标宋简体" w:eastAsia="方正小标宋简体" w:hAnsi="方正小标宋简体" w:hint="eastAsia"/>
          <w:b/>
          <w:bCs/>
          <w:color w:val="333333"/>
          <w:sz w:val="44"/>
          <w:szCs w:val="20"/>
          <w:shd w:val="clear" w:color="auto" w:fill="FFFFFF"/>
        </w:rPr>
        <w:t>2022</w:t>
      </w:r>
      <w:r>
        <w:rPr>
          <w:rFonts w:ascii="方正小标宋简体" w:eastAsia="方正小标宋简体" w:hAnsi="方正小标宋简体" w:hint="eastAsia"/>
          <w:b/>
          <w:bCs/>
          <w:color w:val="333333"/>
          <w:sz w:val="44"/>
          <w:szCs w:val="20"/>
          <w:shd w:val="clear" w:color="auto" w:fill="FFFFFF"/>
        </w:rPr>
        <w:t>年</w:t>
      </w:r>
      <w:r>
        <w:rPr>
          <w:rFonts w:ascii="方正小标宋简体" w:eastAsia="方正小标宋简体" w:hAnsi="方正小标宋简体" w:hint="eastAsia"/>
          <w:b/>
          <w:bCs/>
          <w:color w:val="333333"/>
          <w:sz w:val="44"/>
          <w:szCs w:val="20"/>
          <w:shd w:val="clear" w:color="auto" w:fill="FFFFFF"/>
        </w:rPr>
        <w:t>四川省外贸综合服务企业认定</w:t>
      </w:r>
      <w:r>
        <w:rPr>
          <w:rFonts w:ascii="方正小标宋简体" w:eastAsia="方正小标宋简体" w:hAnsi="方正小标宋简体" w:hint="eastAsia"/>
          <w:b/>
          <w:bCs/>
          <w:color w:val="333333"/>
          <w:sz w:val="44"/>
          <w:szCs w:val="20"/>
          <w:shd w:val="clear" w:color="auto" w:fill="FFFFFF"/>
        </w:rPr>
        <w:t>名单</w:t>
      </w:r>
    </w:p>
    <w:p w:rsidR="00D56307" w:rsidRDefault="009437CF">
      <w:pPr>
        <w:shd w:val="solid" w:color="FFFFFF" w:fill="auto"/>
        <w:wordWrap w:val="0"/>
        <w:autoSpaceDN w:val="0"/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color w:val="333333"/>
          <w:sz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333333"/>
          <w:sz w:val="32"/>
          <w:shd w:val="clear" w:color="auto" w:fill="FFFFFF"/>
        </w:rPr>
        <w:t>（按市（州）排序）</w:t>
      </w:r>
    </w:p>
    <w:p w:rsidR="00D56307" w:rsidRDefault="00D56307">
      <w:pPr>
        <w:shd w:val="solid" w:color="FFFFFF" w:fill="auto"/>
        <w:wordWrap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/>
          <w:color w:val="333333"/>
          <w:sz w:val="44"/>
          <w:szCs w:val="20"/>
          <w:shd w:val="clear" w:color="auto" w:fill="FFFFFF"/>
        </w:rPr>
      </w:pPr>
    </w:p>
    <w:p w:rsidR="00D56307" w:rsidRDefault="009437CF">
      <w:pPr>
        <w:numPr>
          <w:ilvl w:val="0"/>
          <w:numId w:val="1"/>
        </w:numPr>
        <w:shd w:val="solid" w:color="FFFFFF" w:fill="auto"/>
        <w:wordWrap w:val="0"/>
        <w:autoSpaceDN w:val="0"/>
        <w:adjustRightInd w:val="0"/>
        <w:snapToGrid w:val="0"/>
        <w:spacing w:line="560" w:lineRule="exact"/>
        <w:ind w:firstLine="640"/>
        <w:rPr>
          <w:rFonts w:ascii="黑体" w:eastAsia="黑体" w:hAnsi="黑体" w:cs="黑体"/>
          <w:b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lang/>
        </w:rPr>
        <w:t>外贸综合服务重点企业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lang/>
        </w:rPr>
        <w:t>(3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lang/>
        </w:rPr>
        <w:t>家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lang/>
        </w:rPr>
        <w:t>)</w:t>
      </w:r>
    </w:p>
    <w:p w:rsidR="00D56307" w:rsidRDefault="009437CF">
      <w:pPr>
        <w:pStyle w:val="a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</w:pPr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四川丝路易购科技有限公司</w:t>
      </w:r>
      <w:r>
        <w:rPr>
          <w:rFonts w:ascii="仿宋_GB2312" w:eastAsia="仿宋_GB2312" w:hAnsi="仿宋_GB2312" w:cs="Times New Roman" w:hint="eastAsia"/>
          <w:color w:val="333333"/>
          <w:kern w:val="0"/>
          <w:sz w:val="32"/>
          <w:szCs w:val="21"/>
          <w:shd w:val="clear" w:color="auto" w:fill="FFFFFF"/>
        </w:rPr>
        <w:t>（成都）</w:t>
      </w:r>
    </w:p>
    <w:p w:rsidR="00D56307" w:rsidRDefault="009437CF">
      <w:pPr>
        <w:adjustRightInd w:val="0"/>
        <w:snapToGrid w:val="0"/>
        <w:spacing w:line="560" w:lineRule="exact"/>
        <w:ind w:firstLineChars="200" w:firstLine="640"/>
      </w:pPr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自贡硬质合金进出口贸易有限责任公司</w:t>
      </w:r>
      <w:r>
        <w:rPr>
          <w:rFonts w:ascii="仿宋_GB2312" w:eastAsia="仿宋_GB2312" w:hAnsi="仿宋_GB2312" w:cs="Times New Roman" w:hint="eastAsia"/>
          <w:color w:val="333333"/>
          <w:kern w:val="0"/>
          <w:sz w:val="32"/>
          <w:szCs w:val="21"/>
          <w:shd w:val="clear" w:color="auto" w:fill="FFFFFF"/>
        </w:rPr>
        <w:t>（自贡）</w:t>
      </w:r>
    </w:p>
    <w:p w:rsidR="00D56307" w:rsidRDefault="009437CF">
      <w:pPr>
        <w:pStyle w:val="a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</w:pPr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宜宾市嘉</w:t>
      </w:r>
      <w:proofErr w:type="gramStart"/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源供应</w:t>
      </w:r>
      <w:proofErr w:type="gramEnd"/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链管理有限公司</w:t>
      </w:r>
      <w:r>
        <w:rPr>
          <w:rFonts w:ascii="仿宋_GB2312" w:eastAsia="仿宋_GB2312" w:hAnsi="仿宋_GB2312" w:cs="Times New Roman" w:hint="eastAsia"/>
          <w:color w:val="333333"/>
          <w:kern w:val="0"/>
          <w:sz w:val="32"/>
          <w:szCs w:val="21"/>
          <w:shd w:val="clear" w:color="auto" w:fill="FFFFFF"/>
        </w:rPr>
        <w:t>（宜宾）</w:t>
      </w:r>
    </w:p>
    <w:p w:rsidR="00D56307" w:rsidRDefault="009437CF">
      <w:pPr>
        <w:numPr>
          <w:ilvl w:val="0"/>
          <w:numId w:val="1"/>
        </w:numPr>
        <w:shd w:val="solid" w:color="FFFFFF" w:fill="auto"/>
        <w:wordWrap w:val="0"/>
        <w:autoSpaceDN w:val="0"/>
        <w:adjustRightInd w:val="0"/>
        <w:snapToGrid w:val="0"/>
        <w:spacing w:line="560" w:lineRule="exact"/>
        <w:ind w:firstLine="640"/>
        <w:rPr>
          <w:rFonts w:ascii="黑体" w:eastAsia="黑体" w:hAnsi="黑体" w:cs="黑体"/>
          <w:b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lang/>
        </w:rPr>
        <w:t>外贸综合服务试点企业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lang/>
        </w:rPr>
        <w:t>(11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lang/>
        </w:rPr>
        <w:t>家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lang/>
        </w:rPr>
        <w:t>)</w:t>
      </w:r>
    </w:p>
    <w:p w:rsidR="00D56307" w:rsidRDefault="009437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</w:pPr>
      <w:proofErr w:type="gramStart"/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四川云贸国际</w:t>
      </w:r>
      <w:proofErr w:type="gramEnd"/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供应链有限公司</w:t>
      </w:r>
      <w:r>
        <w:rPr>
          <w:rFonts w:ascii="仿宋_GB2312" w:eastAsia="仿宋_GB2312" w:hAnsi="仿宋_GB2312" w:cs="Times New Roman" w:hint="eastAsia"/>
          <w:color w:val="333333"/>
          <w:kern w:val="0"/>
          <w:sz w:val="32"/>
          <w:szCs w:val="21"/>
          <w:shd w:val="clear" w:color="auto" w:fill="FFFFFF"/>
        </w:rPr>
        <w:t>（成都）</w:t>
      </w:r>
    </w:p>
    <w:p w:rsidR="00D56307" w:rsidRDefault="009437CF">
      <w:pPr>
        <w:pStyle w:val="a0"/>
        <w:spacing w:line="560" w:lineRule="exact"/>
        <w:ind w:left="630"/>
      </w:pPr>
      <w:r>
        <w:rPr>
          <w:rFonts w:ascii="仿宋_GB2312" w:eastAsia="仿宋_GB2312" w:hAnsi="仿宋_GB2312" w:cs="Times New Roman" w:hint="eastAsia"/>
          <w:color w:val="333333"/>
          <w:kern w:val="0"/>
          <w:sz w:val="32"/>
          <w:szCs w:val="21"/>
          <w:shd w:val="clear" w:color="auto" w:fill="FFFFFF"/>
        </w:rPr>
        <w:t>四川省</w:t>
      </w:r>
      <w:proofErr w:type="gramStart"/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外综云服</w:t>
      </w:r>
      <w:proofErr w:type="gramEnd"/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科技有限公司</w:t>
      </w:r>
      <w:r>
        <w:rPr>
          <w:rFonts w:ascii="仿宋_GB2312" w:eastAsia="仿宋_GB2312" w:hAnsi="仿宋_GB2312" w:cs="Times New Roman" w:hint="eastAsia"/>
          <w:color w:val="333333"/>
          <w:kern w:val="0"/>
          <w:sz w:val="32"/>
          <w:szCs w:val="21"/>
          <w:shd w:val="clear" w:color="auto" w:fill="FFFFFF"/>
        </w:rPr>
        <w:t>（成都）</w:t>
      </w:r>
    </w:p>
    <w:p w:rsidR="00D56307" w:rsidRDefault="009437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</w:pPr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四川省机械进出口有限公司</w:t>
      </w:r>
      <w:r>
        <w:rPr>
          <w:rFonts w:ascii="仿宋_GB2312" w:eastAsia="仿宋_GB2312" w:hAnsi="仿宋_GB2312" w:cs="Times New Roman" w:hint="eastAsia"/>
          <w:color w:val="333333"/>
          <w:kern w:val="0"/>
          <w:sz w:val="32"/>
          <w:szCs w:val="21"/>
          <w:shd w:val="clear" w:color="auto" w:fill="FFFFFF"/>
        </w:rPr>
        <w:t>（成都）</w:t>
      </w:r>
    </w:p>
    <w:p w:rsidR="00D56307" w:rsidRDefault="009437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</w:pPr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四川省纺织品进出口集团有限公司</w:t>
      </w:r>
      <w:r>
        <w:rPr>
          <w:rFonts w:ascii="仿宋_GB2312" w:eastAsia="仿宋_GB2312" w:hAnsi="仿宋_GB2312" w:cs="Times New Roman" w:hint="eastAsia"/>
          <w:color w:val="333333"/>
          <w:kern w:val="0"/>
          <w:sz w:val="32"/>
          <w:szCs w:val="21"/>
          <w:shd w:val="clear" w:color="auto" w:fill="FFFFFF"/>
        </w:rPr>
        <w:t>（成都）</w:t>
      </w:r>
    </w:p>
    <w:p w:rsidR="00D56307" w:rsidRDefault="009437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</w:pPr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四川省医药保健品进出口有限公司</w:t>
      </w:r>
      <w:r>
        <w:rPr>
          <w:rFonts w:ascii="仿宋_GB2312" w:eastAsia="仿宋_GB2312" w:hAnsi="仿宋_GB2312" w:cs="Times New Roman" w:hint="eastAsia"/>
          <w:color w:val="333333"/>
          <w:kern w:val="0"/>
          <w:sz w:val="32"/>
          <w:szCs w:val="21"/>
          <w:shd w:val="clear" w:color="auto" w:fill="FFFFFF"/>
        </w:rPr>
        <w:t>（成都）</w:t>
      </w:r>
    </w:p>
    <w:p w:rsidR="00D56307" w:rsidRDefault="009437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</w:pPr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成都天府国际生物</w:t>
      </w:r>
      <w:proofErr w:type="gramStart"/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城供应链服务</w:t>
      </w:r>
      <w:proofErr w:type="gramEnd"/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有限公司</w:t>
      </w:r>
      <w:r>
        <w:rPr>
          <w:rFonts w:ascii="仿宋_GB2312" w:eastAsia="仿宋_GB2312" w:hAnsi="仿宋_GB2312" w:cs="Times New Roman" w:hint="eastAsia"/>
          <w:color w:val="333333"/>
          <w:kern w:val="0"/>
          <w:sz w:val="32"/>
          <w:szCs w:val="21"/>
          <w:shd w:val="clear" w:color="auto" w:fill="FFFFFF"/>
        </w:rPr>
        <w:t>（成都）</w:t>
      </w:r>
    </w:p>
    <w:p w:rsidR="00D56307" w:rsidRDefault="009437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</w:pPr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成都泛亚国际货运代理有限公司</w:t>
      </w:r>
      <w:r>
        <w:rPr>
          <w:rFonts w:ascii="仿宋_GB2312" w:eastAsia="仿宋_GB2312" w:hAnsi="仿宋_GB2312" w:cs="Times New Roman" w:hint="eastAsia"/>
          <w:color w:val="333333"/>
          <w:kern w:val="0"/>
          <w:sz w:val="32"/>
          <w:szCs w:val="21"/>
          <w:shd w:val="clear" w:color="auto" w:fill="FFFFFF"/>
        </w:rPr>
        <w:t>（成都）</w:t>
      </w:r>
    </w:p>
    <w:p w:rsidR="00D56307" w:rsidRDefault="009437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</w:pPr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内江市天润商贸有限公司</w:t>
      </w:r>
      <w:r>
        <w:rPr>
          <w:rFonts w:ascii="仿宋_GB2312" w:eastAsia="仿宋_GB2312" w:hAnsi="仿宋_GB2312" w:cs="Times New Roman" w:hint="eastAsia"/>
          <w:color w:val="333333"/>
          <w:kern w:val="0"/>
          <w:sz w:val="32"/>
          <w:szCs w:val="21"/>
          <w:shd w:val="clear" w:color="auto" w:fill="FFFFFF"/>
        </w:rPr>
        <w:t>（内江）</w:t>
      </w:r>
    </w:p>
    <w:p w:rsidR="00D56307" w:rsidRDefault="009437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</w:pPr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宜宾</w:t>
      </w:r>
      <w:proofErr w:type="gramStart"/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勃</w:t>
      </w:r>
      <w:proofErr w:type="gramEnd"/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飞国际贸易有限公司</w:t>
      </w:r>
      <w:r>
        <w:rPr>
          <w:rFonts w:ascii="仿宋_GB2312" w:eastAsia="仿宋_GB2312" w:hAnsi="仿宋_GB2312" w:cs="Times New Roman" w:hint="eastAsia"/>
          <w:color w:val="333333"/>
          <w:kern w:val="0"/>
          <w:sz w:val="32"/>
          <w:szCs w:val="21"/>
          <w:shd w:val="clear" w:color="auto" w:fill="FFFFFF"/>
        </w:rPr>
        <w:t>（宜宾）</w:t>
      </w:r>
    </w:p>
    <w:p w:rsidR="00D56307" w:rsidRDefault="009437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</w:pPr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宜宾</w:t>
      </w:r>
      <w:proofErr w:type="gramStart"/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晟源供应</w:t>
      </w:r>
      <w:proofErr w:type="gramEnd"/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链管理有限公司</w:t>
      </w:r>
      <w:r>
        <w:rPr>
          <w:rFonts w:ascii="仿宋_GB2312" w:eastAsia="仿宋_GB2312" w:hAnsi="仿宋_GB2312" w:cs="Times New Roman" w:hint="eastAsia"/>
          <w:color w:val="333333"/>
          <w:kern w:val="0"/>
          <w:sz w:val="32"/>
          <w:szCs w:val="21"/>
          <w:shd w:val="clear" w:color="auto" w:fill="FFFFFF"/>
        </w:rPr>
        <w:t>（宜宾）</w:t>
      </w:r>
    </w:p>
    <w:p w:rsidR="00D56307" w:rsidRDefault="009437C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四川</w:t>
      </w:r>
      <w:proofErr w:type="gramStart"/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商投广鸿</w:t>
      </w:r>
      <w:proofErr w:type="gramEnd"/>
      <w:r>
        <w:rPr>
          <w:rFonts w:ascii="仿宋_GB2312" w:eastAsia="仿宋_GB2312" w:hAnsi="仿宋_GB2312" w:cs="Times New Roman"/>
          <w:color w:val="333333"/>
          <w:kern w:val="0"/>
          <w:sz w:val="32"/>
          <w:szCs w:val="21"/>
          <w:shd w:val="clear" w:color="auto" w:fill="FFFFFF"/>
        </w:rPr>
        <w:t>国际贸易有限公司</w:t>
      </w:r>
      <w:r>
        <w:rPr>
          <w:rFonts w:ascii="仿宋_GB2312" w:eastAsia="仿宋_GB2312" w:hAnsi="仿宋_GB2312" w:cs="Times New Roman" w:hint="eastAsia"/>
          <w:color w:val="333333"/>
          <w:kern w:val="0"/>
          <w:sz w:val="32"/>
          <w:szCs w:val="21"/>
          <w:shd w:val="clear" w:color="auto" w:fill="FFFFFF"/>
        </w:rPr>
        <w:t>（广安）</w:t>
      </w:r>
    </w:p>
    <w:sectPr w:rsidR="00D56307" w:rsidSect="00D56307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7CF" w:rsidRDefault="009437CF" w:rsidP="009D21F5">
      <w:r>
        <w:separator/>
      </w:r>
    </w:p>
  </w:endnote>
  <w:endnote w:type="continuationSeparator" w:id="0">
    <w:p w:rsidR="009437CF" w:rsidRDefault="009437CF" w:rsidP="009D2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7CF" w:rsidRDefault="009437CF" w:rsidP="009D21F5">
      <w:r>
        <w:separator/>
      </w:r>
    </w:p>
  </w:footnote>
  <w:footnote w:type="continuationSeparator" w:id="0">
    <w:p w:rsidR="009437CF" w:rsidRDefault="009437CF" w:rsidP="009D21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115304"/>
    <w:multiLevelType w:val="singleLevel"/>
    <w:tmpl w:val="F6115304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2U5OTM4YmRhNTk5MzljNDBiMTA2Mjk4MTQzYTViMGMifQ=="/>
  </w:docVars>
  <w:rsids>
    <w:rsidRoot w:val="7492181B"/>
    <w:rsid w:val="FEBFCF45"/>
    <w:rsid w:val="FEEEA8CB"/>
    <w:rsid w:val="FEFE0C92"/>
    <w:rsid w:val="FF7F64DE"/>
    <w:rsid w:val="FFBF140C"/>
    <w:rsid w:val="008604CB"/>
    <w:rsid w:val="009437CF"/>
    <w:rsid w:val="009D21F5"/>
    <w:rsid w:val="00CA0958"/>
    <w:rsid w:val="00D56307"/>
    <w:rsid w:val="0F9E8519"/>
    <w:rsid w:val="177D6C05"/>
    <w:rsid w:val="2CFE423C"/>
    <w:rsid w:val="2DFCC62E"/>
    <w:rsid w:val="35CBB9C4"/>
    <w:rsid w:val="3AE7DDA7"/>
    <w:rsid w:val="3F7D3E94"/>
    <w:rsid w:val="4EEFDB4E"/>
    <w:rsid w:val="5ABF7DA4"/>
    <w:rsid w:val="61ED70AC"/>
    <w:rsid w:val="651743C6"/>
    <w:rsid w:val="6BFEDC10"/>
    <w:rsid w:val="6FB48177"/>
    <w:rsid w:val="7427B918"/>
    <w:rsid w:val="7492181B"/>
    <w:rsid w:val="773B611A"/>
    <w:rsid w:val="777F1939"/>
    <w:rsid w:val="77FC73BC"/>
    <w:rsid w:val="79FFE907"/>
    <w:rsid w:val="7BFFB9BF"/>
    <w:rsid w:val="7BFFC549"/>
    <w:rsid w:val="7BFFEFE3"/>
    <w:rsid w:val="7D5B7313"/>
    <w:rsid w:val="7DEB82BB"/>
    <w:rsid w:val="7DFEB8D7"/>
    <w:rsid w:val="7E7784DA"/>
    <w:rsid w:val="7E794E23"/>
    <w:rsid w:val="7EFB41D3"/>
    <w:rsid w:val="7F7C3F45"/>
    <w:rsid w:val="7FFF3F8B"/>
    <w:rsid w:val="9B3F24DF"/>
    <w:rsid w:val="ADD46BEB"/>
    <w:rsid w:val="B77E0319"/>
    <w:rsid w:val="BB1CDC0A"/>
    <w:rsid w:val="BDFF9CA3"/>
    <w:rsid w:val="BEF1766A"/>
    <w:rsid w:val="BF3D1A9B"/>
    <w:rsid w:val="BFF74931"/>
    <w:rsid w:val="CFEF18E4"/>
    <w:rsid w:val="D7EB041B"/>
    <w:rsid w:val="DB9EDD99"/>
    <w:rsid w:val="DEBE6501"/>
    <w:rsid w:val="DFDFE0C5"/>
    <w:rsid w:val="E773B60D"/>
    <w:rsid w:val="EB8F0BBB"/>
    <w:rsid w:val="EBEBFF53"/>
    <w:rsid w:val="EBFF0A9B"/>
    <w:rsid w:val="EEBA9067"/>
    <w:rsid w:val="EFAF9D24"/>
    <w:rsid w:val="F3FE8B88"/>
    <w:rsid w:val="F95E3B96"/>
    <w:rsid w:val="FD57B2E8"/>
    <w:rsid w:val="FD7D72A8"/>
    <w:rsid w:val="FD9F2F6A"/>
    <w:rsid w:val="FE2E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alutation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563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  <w:rsid w:val="00D56307"/>
  </w:style>
  <w:style w:type="paragraph" w:styleId="a4">
    <w:name w:val="Body Text Indent"/>
    <w:basedOn w:val="a"/>
    <w:qFormat/>
    <w:rsid w:val="00D56307"/>
    <w:pPr>
      <w:spacing w:line="540" w:lineRule="exact"/>
      <w:ind w:firstLineChars="200" w:firstLine="624"/>
    </w:pPr>
  </w:style>
  <w:style w:type="paragraph" w:styleId="a5">
    <w:name w:val="Normal (Web)"/>
    <w:basedOn w:val="a"/>
    <w:qFormat/>
    <w:rsid w:val="00D5630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next w:val="a"/>
    <w:qFormat/>
    <w:rsid w:val="00D56307"/>
    <w:pPr>
      <w:spacing w:after="120" w:line="240" w:lineRule="auto"/>
      <w:ind w:leftChars="200" w:left="420" w:firstLine="420"/>
    </w:pPr>
  </w:style>
  <w:style w:type="character" w:styleId="a6">
    <w:name w:val="Strong"/>
    <w:basedOn w:val="a1"/>
    <w:qFormat/>
    <w:rsid w:val="00D56307"/>
    <w:rPr>
      <w:b/>
    </w:rPr>
  </w:style>
  <w:style w:type="paragraph" w:customStyle="1" w:styleId="1">
    <w:name w:val="图表目录1"/>
    <w:basedOn w:val="New"/>
    <w:next w:val="a"/>
    <w:qFormat/>
    <w:rsid w:val="00D56307"/>
    <w:pPr>
      <w:spacing w:before="100" w:beforeAutospacing="1" w:after="100" w:afterAutospacing="1"/>
      <w:ind w:leftChars="200" w:left="200" w:hangingChars="200" w:hanging="200"/>
    </w:pPr>
    <w:rPr>
      <w:rFonts w:ascii="Times New Roman" w:eastAsia="宋体" w:hAnsi="Times New Roman" w:cs="Times New Roman"/>
      <w:sz w:val="21"/>
      <w:szCs w:val="21"/>
    </w:rPr>
  </w:style>
  <w:style w:type="paragraph" w:customStyle="1" w:styleId="New">
    <w:name w:val="正文 New"/>
    <w:next w:val="1"/>
    <w:qFormat/>
    <w:rsid w:val="00D56307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zh-CN"/>
    </w:rPr>
  </w:style>
  <w:style w:type="paragraph" w:styleId="a7">
    <w:name w:val="header"/>
    <w:basedOn w:val="a"/>
    <w:link w:val="Char"/>
    <w:rsid w:val="009D2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9D21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9D2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9D21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176</Characters>
  <Application>Microsoft Office Word</Application>
  <DocSecurity>0</DocSecurity>
  <Lines>8</Lines>
  <Paragraphs>7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lawrence.liu</dc:creator>
  <cp:lastModifiedBy>冯俊兮</cp:lastModifiedBy>
  <cp:revision>2</cp:revision>
  <cp:lastPrinted>2022-12-07T15:51:00Z</cp:lastPrinted>
  <dcterms:created xsi:type="dcterms:W3CDTF">2022-12-07T08:13:00Z</dcterms:created>
  <dcterms:modified xsi:type="dcterms:W3CDTF">2022-12-07T08:13:00Z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0FB867DC0054435A938D517D7F154D6A</vt:lpwstr>
  </property>
</Properties>
</file>