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ordWrap/>
        <w:jc w:val="both"/>
        <w:rPr>
          <w:rFonts w:hint="default" w:ascii="Times New Roman" w:hAnsi="Times New Roman" w:eastAsia="黑体" w:cs="Times New Roman"/>
          <w:b/>
          <w:bCs/>
          <w:color w:val="auto"/>
          <w:sz w:val="32"/>
          <w:szCs w:val="32"/>
          <w:lang w:val="en-US" w:eastAsia="zh-CN"/>
        </w:rPr>
      </w:pPr>
      <w:bookmarkStart w:id="0" w:name="_GoBack"/>
      <w:bookmarkEnd w:id="0"/>
      <w:r>
        <w:rPr>
          <w:rFonts w:hint="default" w:ascii="Times New Roman" w:hAnsi="Times New Roman" w:eastAsia="黑体" w:cs="Times New Roman"/>
          <w:b/>
          <w:bCs/>
          <w:color w:val="auto"/>
          <w:sz w:val="32"/>
          <w:szCs w:val="32"/>
          <w:lang w:val="en-US" w:eastAsia="zh-CN"/>
        </w:rPr>
        <w:t>附件1</w:t>
      </w:r>
    </w:p>
    <w:tbl>
      <w:tblPr>
        <w:tblStyle w:val="9"/>
        <w:tblpPr w:leftFromText="180" w:rightFromText="180" w:vertAnchor="text" w:horzAnchor="page" w:tblpX="1867" w:tblpY="1251"/>
        <w:tblOverlap w:val="never"/>
        <w:tblW w:w="0" w:type="auto"/>
        <w:tblCellSpacing w:w="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113" w:type="dxa"/>
          <w:bottom w:w="0" w:type="dxa"/>
          <w:right w:w="113" w:type="dxa"/>
        </w:tblCellMar>
      </w:tblPr>
      <w:tblGrid>
        <w:gridCol w:w="1141"/>
        <w:gridCol w:w="1418"/>
        <w:gridCol w:w="2987"/>
        <w:gridCol w:w="2774"/>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blCellSpacing w:w="0" w:type="dxa"/>
        </w:trPr>
        <w:tc>
          <w:tcPr>
            <w:tcW w:w="8320" w:type="dxa"/>
            <w:gridSpan w:val="4"/>
            <w:tcBorders>
              <w:top w:val="outset" w:color="666666" w:sz="6" w:space="0"/>
              <w:left w:val="outset" w:color="666666" w:sz="6" w:space="0"/>
              <w:bottom w:val="outset" w:color="666666" w:sz="6" w:space="0"/>
              <w:right w:val="outset" w:color="666666" w:sz="6" w:space="0"/>
            </w:tcBorders>
          </w:tcPr>
          <w:p>
            <w:pPr>
              <w:pStyle w:val="2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 xml:space="preserve">应征比选序号（此项由商务厅填写）： </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510" w:hRule="atLeast"/>
          <w:tblCellSpacing w:w="0" w:type="dxa"/>
        </w:trPr>
        <w:tc>
          <w:tcPr>
            <w:tcW w:w="8320" w:type="dxa"/>
            <w:gridSpan w:val="4"/>
            <w:tcBorders>
              <w:top w:val="outset" w:color="666666" w:sz="6" w:space="0"/>
              <w:left w:val="outset" w:color="666666" w:sz="6" w:space="0"/>
              <w:bottom w:val="outset" w:color="666666" w:sz="6" w:space="0"/>
              <w:right w:val="outset" w:color="666666" w:sz="6" w:space="0"/>
            </w:tcBorders>
          </w:tcPr>
          <w:p>
            <w:pPr>
              <w:pStyle w:val="2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比选单位名称：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510" w:hRule="atLeast"/>
          <w:tblCellSpacing w:w="0" w:type="dxa"/>
        </w:trPr>
        <w:tc>
          <w:tcPr>
            <w:tcW w:w="2559" w:type="dxa"/>
            <w:gridSpan w:val="2"/>
            <w:tcBorders>
              <w:top w:val="outset" w:color="666666" w:sz="6" w:space="0"/>
              <w:left w:val="outset" w:color="666666" w:sz="6" w:space="0"/>
              <w:bottom w:val="outset" w:color="666666" w:sz="6" w:space="0"/>
              <w:right w:val="outset" w:color="666666" w:sz="6" w:space="0"/>
            </w:tcBorders>
          </w:tcPr>
          <w:p>
            <w:pPr>
              <w:pStyle w:val="2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单位性质：</w:t>
            </w:r>
          </w:p>
        </w:tc>
        <w:tc>
          <w:tcPr>
            <w:tcW w:w="5761" w:type="dxa"/>
            <w:gridSpan w:val="2"/>
            <w:tcBorders>
              <w:top w:val="outset" w:color="666666" w:sz="6" w:space="0"/>
              <w:left w:val="outset" w:color="666666" w:sz="6" w:space="0"/>
              <w:bottom w:val="outset" w:color="666666" w:sz="6" w:space="0"/>
              <w:right w:val="outset" w:color="666666" w:sz="6" w:space="0"/>
            </w:tcBorders>
          </w:tcPr>
          <w:p>
            <w:pPr>
              <w:pStyle w:val="2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通讯地址：</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510" w:hRule="atLeast"/>
          <w:tblCellSpacing w:w="0" w:type="dxa"/>
        </w:trPr>
        <w:tc>
          <w:tcPr>
            <w:tcW w:w="2559" w:type="dxa"/>
            <w:gridSpan w:val="2"/>
            <w:tcBorders>
              <w:top w:val="outset" w:color="666666" w:sz="6" w:space="0"/>
              <w:left w:val="outset" w:color="666666" w:sz="6" w:space="0"/>
              <w:bottom w:val="outset" w:color="666666" w:sz="6" w:space="0"/>
              <w:right w:val="outset" w:color="666666" w:sz="6" w:space="0"/>
            </w:tcBorders>
          </w:tcPr>
          <w:p>
            <w:pPr>
              <w:pStyle w:val="26"/>
              <w:spacing w:line="400" w:lineRule="exact"/>
              <w:jc w:val="left"/>
              <w:rPr>
                <w:rFonts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联系人：</w:t>
            </w:r>
          </w:p>
        </w:tc>
        <w:tc>
          <w:tcPr>
            <w:tcW w:w="2987" w:type="dxa"/>
            <w:tcBorders>
              <w:top w:val="outset" w:color="666666" w:sz="6" w:space="0"/>
              <w:left w:val="outset" w:color="666666" w:sz="6" w:space="0"/>
              <w:bottom w:val="outset" w:color="666666" w:sz="6" w:space="0"/>
              <w:right w:val="outset" w:color="666666" w:sz="6" w:space="0"/>
            </w:tcBorders>
          </w:tcPr>
          <w:p>
            <w:pPr>
              <w:pStyle w:val="2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电话：</w:t>
            </w:r>
          </w:p>
        </w:tc>
        <w:tc>
          <w:tcPr>
            <w:tcW w:w="2774" w:type="dxa"/>
            <w:tcBorders>
              <w:top w:val="outset" w:color="666666" w:sz="6" w:space="0"/>
              <w:left w:val="outset" w:color="666666" w:sz="6" w:space="0"/>
              <w:bottom w:val="outset" w:color="666666" w:sz="6" w:space="0"/>
              <w:right w:val="outset" w:color="666666" w:sz="6" w:space="0"/>
            </w:tcBorders>
          </w:tcPr>
          <w:p>
            <w:pPr>
              <w:pStyle w:val="2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传真：</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510" w:hRule="atLeast"/>
          <w:tblCellSpacing w:w="0" w:type="dxa"/>
        </w:trPr>
        <w:tc>
          <w:tcPr>
            <w:tcW w:w="1141" w:type="dxa"/>
            <w:tcBorders>
              <w:top w:val="outset" w:color="666666" w:sz="6" w:space="0"/>
              <w:left w:val="outset" w:color="666666" w:sz="6" w:space="0"/>
              <w:bottom w:val="outset" w:color="666666" w:sz="6" w:space="0"/>
              <w:right w:val="outset" w:color="666666" w:sz="6" w:space="0"/>
            </w:tcBorders>
          </w:tcPr>
          <w:p>
            <w:pPr>
              <w:pStyle w:val="2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比选项目</w:t>
            </w:r>
          </w:p>
        </w:tc>
        <w:tc>
          <w:tcPr>
            <w:tcW w:w="7179" w:type="dxa"/>
            <w:gridSpan w:val="3"/>
            <w:tcBorders>
              <w:top w:val="outset" w:color="666666" w:sz="6" w:space="0"/>
              <w:left w:val="outset" w:color="666666" w:sz="6" w:space="0"/>
              <w:bottom w:val="outset" w:color="666666" w:sz="6" w:space="0"/>
              <w:right w:val="outset" w:color="666666" w:sz="6" w:space="0"/>
            </w:tcBorders>
          </w:tcPr>
          <w:p>
            <w:pPr>
              <w:pStyle w:val="26"/>
              <w:tabs>
                <w:tab w:val="left" w:pos="2509"/>
                <w:tab w:val="center" w:pos="4269"/>
              </w:tabs>
              <w:spacing w:line="400" w:lineRule="exact"/>
              <w:ind w:left="218" w:leftChars="104"/>
              <w:jc w:val="left"/>
              <w:rPr>
                <w:rFonts w:hint="eastAsia" w:ascii="仿宋_GB2312" w:hAnsi="仿宋_GB2312" w:eastAsia="仿宋_GB2312" w:cs="宋体"/>
                <w:color w:val="auto"/>
                <w:kern w:val="0"/>
                <w:sz w:val="22"/>
                <w:szCs w:val="21"/>
                <w:lang w:eastAsia="zh-CN"/>
              </w:rPr>
            </w:pPr>
            <w:r>
              <w:rPr>
                <w:rFonts w:hint="eastAsia" w:ascii="仿宋_GB2312" w:hAnsi="仿宋_GB2312" w:eastAsia="仿宋_GB2312" w:cs="宋体"/>
                <w:color w:val="auto"/>
                <w:kern w:val="0"/>
                <w:sz w:val="22"/>
                <w:szCs w:val="21"/>
              </w:rPr>
              <w:t>四川—泰国经贸合作推介会暨整车贸易全球行（泰国站）承办单位</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4360" w:hRule="atLeast"/>
          <w:tblCellSpacing w:w="0" w:type="dxa"/>
        </w:trPr>
        <w:tc>
          <w:tcPr>
            <w:tcW w:w="8320" w:type="dxa"/>
            <w:gridSpan w:val="4"/>
            <w:tcBorders>
              <w:top w:val="outset" w:color="666666" w:sz="6" w:space="0"/>
              <w:left w:val="outset" w:color="666666" w:sz="6" w:space="0"/>
              <w:bottom w:val="outset" w:color="666666" w:sz="6" w:space="0"/>
              <w:right w:val="outset" w:color="666666" w:sz="6" w:space="0"/>
            </w:tcBorders>
          </w:tcPr>
          <w:p>
            <w:pPr>
              <w:pStyle w:val="2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应征材料内含文件目录：</w:t>
            </w:r>
          </w:p>
          <w:p>
            <w:pPr>
              <w:pStyle w:val="2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 xml:space="preserve">1.项目比选说明书（含单位简介、活动实施方案、预期目标、活动质量保证等）        </w:t>
            </w:r>
          </w:p>
          <w:p>
            <w:pPr>
              <w:pStyle w:val="2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 xml:space="preserve">2.单位上年度财务报表            </w:t>
            </w:r>
          </w:p>
          <w:p>
            <w:pPr>
              <w:pStyle w:val="2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 xml:space="preserve">3.相关资质证明材料（营业执照和税务登记证复印件、组织机构代码、近三年没有相关严重违法失信记录等证明）     </w:t>
            </w:r>
          </w:p>
          <w:p>
            <w:pPr>
              <w:pStyle w:val="2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 xml:space="preserve">4.费用预算                </w:t>
            </w:r>
          </w:p>
          <w:p>
            <w:pPr>
              <w:pStyle w:val="26"/>
              <w:shd w:val="clear" w:color="auto" w:fill="FFFFFF"/>
              <w:spacing w:line="400" w:lineRule="exac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5.其他文件 __________________</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3445" w:hRule="atLeast"/>
          <w:tblCellSpacing w:w="0" w:type="dxa"/>
        </w:trPr>
        <w:tc>
          <w:tcPr>
            <w:tcW w:w="8320" w:type="dxa"/>
            <w:gridSpan w:val="4"/>
            <w:tcBorders>
              <w:top w:val="outset" w:color="666666" w:sz="6" w:space="0"/>
              <w:left w:val="outset" w:color="666666" w:sz="6" w:space="0"/>
              <w:bottom w:val="outset" w:color="666666" w:sz="6" w:space="0"/>
              <w:right w:val="outset" w:color="666666" w:sz="6" w:space="0"/>
            </w:tcBorders>
          </w:tcPr>
          <w:p>
            <w:pPr>
              <w:pStyle w:val="2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 xml:space="preserve">    本单位自愿接受《四川省商务厅关于“四川—泰国经贸合作推介会暨整车贸易全球行（泰国站）”承办单位的比选公告》及有关要求，参与比选工作，并保证所填事项及所提交资料均全部真实、合法、有效。</w:t>
            </w:r>
          </w:p>
          <w:p>
            <w:pPr>
              <w:pStyle w:val="2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 xml:space="preserve">    法定代表人签名并加盖单位公章： </w:t>
            </w:r>
          </w:p>
          <w:p>
            <w:pPr>
              <w:pStyle w:val="26"/>
              <w:spacing w:line="400" w:lineRule="exact"/>
              <w:jc w:val="right"/>
              <w:rPr>
                <w:rFonts w:hint="eastAsia" w:ascii="仿宋_GB2312" w:hAnsi="仿宋_GB2312" w:eastAsia="仿宋_GB2312" w:cs="宋体"/>
                <w:color w:val="auto"/>
                <w:kern w:val="0"/>
                <w:sz w:val="22"/>
                <w:szCs w:val="21"/>
              </w:rPr>
            </w:pPr>
          </w:p>
          <w:p>
            <w:pPr>
              <w:pStyle w:val="26"/>
              <w:spacing w:line="400" w:lineRule="exact"/>
              <w:jc w:val="right"/>
              <w:rPr>
                <w:rFonts w:hint="eastAsia" w:ascii="仿宋_GB2312" w:hAnsi="仿宋_GB2312" w:eastAsia="仿宋_GB2312" w:cs="宋体"/>
                <w:color w:val="auto"/>
                <w:kern w:val="0"/>
                <w:sz w:val="22"/>
                <w:szCs w:val="21"/>
              </w:rPr>
            </w:pPr>
          </w:p>
          <w:p>
            <w:pPr>
              <w:pStyle w:val="26"/>
              <w:spacing w:line="400" w:lineRule="exact"/>
              <w:jc w:val="righ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填写日期：    年    月    日</w:t>
            </w:r>
          </w:p>
        </w:tc>
      </w:tr>
    </w:tbl>
    <w:p>
      <w:pPr>
        <w:pStyle w:val="26"/>
        <w:spacing w:line="520" w:lineRule="exact"/>
        <w:jc w:val="center"/>
        <w:rPr>
          <w:rFonts w:hint="eastAsia" w:ascii="方正小标宋简体" w:hAnsi="方正小标宋简体" w:eastAsia="方正小标宋简体" w:cs="方正小标宋简体"/>
          <w:b/>
          <w:bCs/>
          <w:color w:val="auto"/>
          <w:kern w:val="0"/>
          <w:sz w:val="44"/>
          <w:szCs w:val="44"/>
          <w:lang w:eastAsia="zh-CN"/>
        </w:rPr>
      </w:pPr>
      <w:r>
        <w:rPr>
          <w:rFonts w:hint="eastAsia" w:ascii="方正小标宋简体" w:hAnsi="方正小标宋简体" w:eastAsia="方正小标宋简体" w:cs="方正小标宋简体"/>
          <w:b/>
          <w:bCs/>
          <w:color w:val="auto"/>
          <w:kern w:val="0"/>
          <w:sz w:val="44"/>
          <w:szCs w:val="44"/>
        </w:rPr>
        <w:t>四川—泰国经贸合作推介会暨整车贸易全球行（泰国站）</w:t>
      </w:r>
      <w:r>
        <w:rPr>
          <w:rFonts w:hint="eastAsia" w:ascii="方正小标宋简体" w:hAnsi="方正小标宋简体" w:eastAsia="方正小标宋简体" w:cs="方正小标宋简体"/>
          <w:b/>
          <w:bCs/>
          <w:color w:val="auto"/>
          <w:kern w:val="0"/>
          <w:sz w:val="44"/>
          <w:szCs w:val="44"/>
          <w:lang w:eastAsia="zh-CN"/>
        </w:rPr>
        <w:t>承办单位比选报名表</w:t>
      </w:r>
    </w:p>
    <w:p>
      <w:pPr>
        <w:pStyle w:val="2"/>
        <w:wordWrap/>
        <w:jc w:val="both"/>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附件2</w:t>
      </w:r>
    </w:p>
    <w:p>
      <w:pPr>
        <w:pStyle w:val="26"/>
        <w:spacing w:line="400" w:lineRule="exact"/>
        <w:rPr>
          <w:rFonts w:hint="eastAsia" w:ascii="黑体" w:hAnsi="黑体" w:eastAsia="黑体" w:cs="黑体"/>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方正小标宋_GBK" w:cs="方正小标宋_GBK"/>
          <w:b/>
          <w:bCs/>
          <w:color w:val="auto"/>
          <w:sz w:val="44"/>
          <w:szCs w:val="44"/>
          <w:lang w:eastAsia="zh-CN"/>
        </w:rPr>
      </w:pPr>
      <w:r>
        <w:rPr>
          <w:rFonts w:hint="eastAsia" w:ascii="Times New Roman" w:hAnsi="Times New Roman" w:eastAsia="方正小标宋_GBK" w:cs="方正小标宋_GBK"/>
          <w:b/>
          <w:bCs/>
          <w:color w:val="auto"/>
          <w:sz w:val="44"/>
          <w:szCs w:val="44"/>
        </w:rPr>
        <w:t>四川—泰国经贸合作推介会暨整车贸易全球行（泰国站）</w:t>
      </w:r>
      <w:r>
        <w:rPr>
          <w:rFonts w:hint="eastAsia" w:ascii="Times New Roman" w:hAnsi="Times New Roman" w:eastAsia="方正小标宋_GBK" w:cs="方正小标宋_GBK"/>
          <w:b/>
          <w:bCs/>
          <w:color w:val="auto"/>
          <w:sz w:val="44"/>
          <w:szCs w:val="44"/>
          <w:lang w:eastAsia="zh-CN"/>
        </w:rPr>
        <w:t>承办单位比选方案</w:t>
      </w:r>
    </w:p>
    <w:p>
      <w:pPr>
        <w:keepNext w:val="0"/>
        <w:keepLines w:val="0"/>
        <w:pageBreakBefore w:val="0"/>
        <w:widowControl w:val="0"/>
        <w:kinsoku/>
        <w:wordWrap/>
        <w:overflowPunct/>
        <w:topLinePunct w:val="0"/>
        <w:autoSpaceDN/>
        <w:bidi w:val="0"/>
        <w:spacing w:line="560" w:lineRule="exact"/>
        <w:ind w:left="0" w:leftChars="0" w:firstLine="420" w:firstLineChars="200"/>
        <w:jc w:val="both"/>
        <w:textAlignment w:val="auto"/>
        <w:rPr>
          <w:rFonts w:hint="eastAsia"/>
          <w:color w:val="auto"/>
        </w:rPr>
      </w:pPr>
    </w:p>
    <w:p>
      <w:pPr>
        <w:keepNext w:val="0"/>
        <w:keepLines w:val="0"/>
        <w:pageBreakBefore w:val="0"/>
        <w:widowControl w:val="0"/>
        <w:kinsoku/>
        <w:wordWrap/>
        <w:overflowPunct/>
        <w:topLinePunct w:val="0"/>
        <w:autoSpaceDN/>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四川—泰国经贸合作推介会暨整车贸易全球行（泰国站）活动定于本月举办。按照《四川省商务厅购买服务比选暂行办法》有关规定，拟通过比选方式确定活动承办单位，</w:t>
      </w:r>
      <w:r>
        <w:rPr>
          <w:rFonts w:hint="eastAsia" w:ascii="仿宋_GB2312" w:eastAsia="仿宋_GB2312"/>
          <w:color w:val="auto"/>
          <w:sz w:val="32"/>
          <w:szCs w:val="32"/>
        </w:rPr>
        <w:t>现就比选</w:t>
      </w:r>
      <w:r>
        <w:rPr>
          <w:rFonts w:hint="eastAsia" w:ascii="仿宋_GB2312" w:hAnsi="仿宋_GB2312" w:eastAsia="仿宋_GB2312" w:cs="仿宋_GB2312"/>
          <w:color w:val="auto"/>
          <w:sz w:val="32"/>
          <w:szCs w:val="32"/>
          <w:lang w:val="en-US" w:eastAsia="zh-CN"/>
        </w:rPr>
        <w:t>工作制定如下方案。</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2" w:firstLineChars="200"/>
        <w:jc w:val="both"/>
        <w:textAlignment w:val="auto"/>
        <w:rPr>
          <w:rFonts w:hint="eastAsia" w:ascii="黑体" w:hAnsi="黑体" w:eastAsia="黑体" w:cs="黑体"/>
          <w:b/>
          <w:color w:val="auto"/>
          <w:sz w:val="32"/>
          <w:szCs w:val="32"/>
          <w:lang w:val="en-US" w:eastAsia="zh-CN"/>
        </w:rPr>
      </w:pPr>
      <w:r>
        <w:rPr>
          <w:rFonts w:hint="eastAsia" w:ascii="黑体" w:hAnsi="黑体" w:eastAsia="黑体" w:cs="黑体"/>
          <w:b/>
          <w:color w:val="auto"/>
          <w:sz w:val="32"/>
          <w:szCs w:val="32"/>
          <w:lang w:val="en-US" w:eastAsia="zh-CN"/>
        </w:rPr>
        <w:t>一、比选单位资质要求</w:t>
      </w:r>
    </w:p>
    <w:p>
      <w:pPr>
        <w:keepNext w:val="0"/>
        <w:keepLines w:val="0"/>
        <w:pageBreakBefore w:val="0"/>
        <w:widowControl w:val="0"/>
        <w:kinsoku/>
        <w:wordWrap/>
        <w:overflowPunct/>
        <w:topLinePunct w:val="0"/>
        <w:autoSpaceDN/>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（一）在中华人民共和国境内注册，具有独立法人资格。</w:t>
      </w:r>
    </w:p>
    <w:p>
      <w:pPr>
        <w:keepNext w:val="0"/>
        <w:keepLines w:val="0"/>
        <w:pageBreakBefore w:val="0"/>
        <w:widowControl w:val="0"/>
        <w:kinsoku/>
        <w:wordWrap/>
        <w:overflowPunct/>
        <w:topLinePunct w:val="0"/>
        <w:autoSpaceDN/>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（二）具有在境外组织筹备推介会及展会活动的经验和能力</w:t>
      </w:r>
      <w:r>
        <w:rPr>
          <w:rFonts w:hint="eastAsia" w:ascii="仿宋_GB2312" w:eastAsia="仿宋_GB2312"/>
          <w:color w:val="auto"/>
          <w:sz w:val="32"/>
          <w:lang w:eastAsia="zh-CN"/>
        </w:rPr>
        <w:t>，提供</w:t>
      </w:r>
      <w:r>
        <w:rPr>
          <w:rFonts w:hint="eastAsia" w:ascii="仿宋_GB2312" w:eastAsia="仿宋_GB2312"/>
          <w:color w:val="auto"/>
          <w:sz w:val="32"/>
          <w:lang w:val="en-US" w:eastAsia="zh-CN"/>
        </w:rPr>
        <w:t>4个以上案例。</w:t>
      </w:r>
      <w:r>
        <w:rPr>
          <w:rFonts w:hint="eastAsia" w:ascii="仿宋_GB2312" w:eastAsia="仿宋_GB2312"/>
          <w:color w:val="auto"/>
          <w:sz w:val="32"/>
          <w:lang w:eastAsia="zh-CN"/>
        </w:rPr>
        <w:t>熟悉四川特色优质产品情况，具备组织一定规模企业赴境外参展的能力。</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（三）近三年没有相关严重违法失信记录。</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2" w:firstLineChars="200"/>
        <w:jc w:val="both"/>
        <w:textAlignment w:val="auto"/>
        <w:rPr>
          <w:rFonts w:hint="eastAsia" w:ascii="黑体" w:hAnsi="黑体" w:eastAsia="黑体" w:cs="黑体"/>
          <w:b/>
          <w:color w:val="auto"/>
          <w:sz w:val="32"/>
          <w:szCs w:val="32"/>
          <w:lang w:val="en-US" w:eastAsia="zh-CN"/>
        </w:rPr>
      </w:pPr>
      <w:r>
        <w:rPr>
          <w:rFonts w:hint="eastAsia" w:ascii="黑体" w:hAnsi="黑体" w:eastAsia="黑体" w:cs="黑体"/>
          <w:b/>
          <w:color w:val="auto"/>
          <w:sz w:val="32"/>
          <w:szCs w:val="32"/>
          <w:lang w:val="en-US" w:eastAsia="zh-CN"/>
        </w:rPr>
        <w:t>二、承办单位工作内容与要求</w:t>
      </w:r>
    </w:p>
    <w:p>
      <w:pPr>
        <w:keepNext w:val="0"/>
        <w:keepLines w:val="0"/>
        <w:pageBreakBefore w:val="0"/>
        <w:widowControl w:val="0"/>
        <w:shd w:val="clear" w:color="auto" w:fill="FFFFFF"/>
        <w:kinsoku/>
        <w:wordWrap/>
        <w:overflowPunct/>
        <w:topLinePunct w:val="0"/>
        <w:autoSpaceDN/>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lang w:val="en-US" w:eastAsia="zh-CN"/>
        </w:rPr>
        <w:t>（一）细化方案。</w:t>
      </w:r>
      <w:r>
        <w:rPr>
          <w:rFonts w:hint="eastAsia" w:ascii="仿宋_GB2312" w:hAnsi="仿宋_GB2312" w:eastAsia="仿宋_GB2312" w:cs="仿宋_GB2312"/>
          <w:color w:val="auto"/>
          <w:sz w:val="32"/>
          <w:szCs w:val="32"/>
          <w:lang w:val="en-US" w:eastAsia="zh-CN"/>
        </w:rPr>
        <w:t>按照商务厅《四川—泰国经贸合作推介会暨整车贸易全球行（泰国站）活动方案》框架，进一步细化丰富内容。包括活动场地确定及现场布置、活动流程设计优化，在确保产品安全及品质前提下，细化参展产品及企业名单等。</w:t>
      </w:r>
    </w:p>
    <w:p>
      <w:pPr>
        <w:keepNext w:val="0"/>
        <w:keepLines w:val="0"/>
        <w:pageBreakBefore w:val="0"/>
        <w:widowControl w:val="0"/>
        <w:numPr>
          <w:ilvl w:val="0"/>
          <w:numId w:val="1"/>
        </w:numPr>
        <w:shd w:val="clear" w:color="auto" w:fill="FFFFFF"/>
        <w:kinsoku/>
        <w:wordWrap/>
        <w:overflowPunct/>
        <w:topLinePunct w:val="0"/>
        <w:autoSpaceDN/>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rPr>
        <w:t>组织</w:t>
      </w:r>
      <w:r>
        <w:rPr>
          <w:rFonts w:hint="eastAsia" w:ascii="仿宋_GB2312" w:hAnsi="仿宋_GB2312" w:eastAsia="仿宋_GB2312" w:cs="仿宋_GB2312"/>
          <w:bCs/>
          <w:color w:val="auto"/>
          <w:sz w:val="32"/>
          <w:lang w:eastAsia="zh-CN"/>
        </w:rPr>
        <w:t>实施</w:t>
      </w:r>
      <w:r>
        <w:rPr>
          <w:rFonts w:hint="eastAsia" w:ascii="仿宋_GB2312" w:hAnsi="仿宋_GB2312" w:eastAsia="仿宋_GB2312" w:cs="仿宋_GB2312"/>
          <w:bCs/>
          <w:color w:val="auto"/>
          <w:sz w:val="32"/>
        </w:rPr>
        <w:t>。</w:t>
      </w:r>
      <w:r>
        <w:rPr>
          <w:rFonts w:hint="eastAsia" w:ascii="仿宋_GB2312" w:hAnsi="仿宋_GB2312" w:eastAsia="仿宋_GB2312" w:cs="仿宋_GB2312"/>
          <w:b w:val="0"/>
          <w:color w:val="auto"/>
          <w:sz w:val="32"/>
          <w:lang w:eastAsia="zh-CN"/>
        </w:rPr>
        <w:t>做好活动组展、</w:t>
      </w:r>
      <w:r>
        <w:rPr>
          <w:rFonts w:hint="eastAsia" w:ascii="仿宋_GB2312" w:hAnsi="仿宋_GB2312" w:eastAsia="仿宋_GB2312" w:cs="仿宋_GB2312"/>
          <w:b w:val="0"/>
          <w:color w:val="auto"/>
          <w:sz w:val="32"/>
        </w:rPr>
        <w:t>领导讲话稿、主持词等相关资料</w:t>
      </w:r>
      <w:r>
        <w:rPr>
          <w:rFonts w:hint="eastAsia" w:ascii="仿宋_GB2312" w:hAnsi="仿宋_GB2312" w:eastAsia="仿宋_GB2312" w:cs="仿宋_GB2312"/>
          <w:b w:val="0"/>
          <w:color w:val="auto"/>
          <w:sz w:val="32"/>
          <w:lang w:eastAsia="zh-CN"/>
        </w:rPr>
        <w:t>准备，确保活动期间场地、设备的正常使用，各环节按方案顺利进行。安排专人负责签到、引导进场、现场协调等工作。</w:t>
      </w:r>
    </w:p>
    <w:p>
      <w:pPr>
        <w:keepNext w:val="0"/>
        <w:keepLines w:val="0"/>
        <w:pageBreakBefore w:val="0"/>
        <w:widowControl w:val="0"/>
        <w:numPr>
          <w:ilvl w:val="0"/>
          <w:numId w:val="1"/>
        </w:numPr>
        <w:shd w:val="clear" w:color="auto" w:fill="FFFFFF"/>
        <w:kinsoku/>
        <w:wordWrap/>
        <w:overflowPunct/>
        <w:topLinePunct w:val="0"/>
        <w:autoSpaceDN/>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rPr>
        <w:t>新闻宣传。</w:t>
      </w:r>
      <w:r>
        <w:rPr>
          <w:rFonts w:hint="eastAsia" w:ascii="仿宋_GB2312" w:hAnsi="仿宋_GB2312" w:eastAsia="仿宋_GB2312" w:cs="仿宋_GB2312"/>
          <w:color w:val="auto"/>
          <w:sz w:val="32"/>
          <w:szCs w:val="32"/>
        </w:rPr>
        <w:t>做好</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前、中、后的系列宣传。</w:t>
      </w:r>
    </w:p>
    <w:p>
      <w:pPr>
        <w:pStyle w:val="26"/>
        <w:keepNext w:val="0"/>
        <w:keepLines w:val="0"/>
        <w:pageBreakBefore w:val="0"/>
        <w:widowControl w:val="0"/>
        <w:numPr>
          <w:ilvl w:val="0"/>
          <w:numId w:val="1"/>
        </w:numPr>
        <w:kinsoku/>
        <w:wordWrap/>
        <w:overflowPunct/>
        <w:topLinePunct w:val="0"/>
        <w:autoSpaceDN/>
        <w:bidi w:val="0"/>
        <w:spacing w:after="0" w:line="560" w:lineRule="exact"/>
        <w:ind w:left="0" w:leftChars="0" w:firstLine="640" w:firstLineChars="200"/>
        <w:jc w:val="both"/>
        <w:textAlignment w:val="auto"/>
        <w:rPr>
          <w:rFonts w:hint="eastAsia" w:ascii="仿宋_GB2312" w:hAnsi="宋体" w:eastAsia="仿宋_GB2312"/>
          <w:b w:val="0"/>
          <w:color w:val="auto"/>
          <w:kern w:val="2"/>
          <w:sz w:val="32"/>
          <w:lang w:eastAsia="zh-CN"/>
        </w:rPr>
      </w:pPr>
      <w:r>
        <w:rPr>
          <w:rFonts w:hint="eastAsia" w:ascii="仿宋_GB2312" w:hAnsi="宋体" w:eastAsia="仿宋_GB2312"/>
          <w:b w:val="0"/>
          <w:color w:val="auto"/>
          <w:kern w:val="2"/>
          <w:sz w:val="32"/>
          <w:lang w:eastAsia="zh-CN"/>
        </w:rPr>
        <w:t>综合保障。做好活动总结、数据统计分析、费用报销、资料归档等工作，配合完成与活动有关的其他事项等。</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2" w:firstLineChars="200"/>
        <w:jc w:val="both"/>
        <w:textAlignment w:val="auto"/>
        <w:rPr>
          <w:rFonts w:hint="eastAsia" w:ascii="黑体" w:hAnsi="黑体" w:eastAsia="黑体" w:cs="黑体"/>
          <w:b/>
          <w:color w:val="auto"/>
          <w:sz w:val="32"/>
          <w:szCs w:val="32"/>
          <w:lang w:eastAsia="zh-CN"/>
        </w:rPr>
      </w:pPr>
      <w:r>
        <w:rPr>
          <w:rFonts w:hint="eastAsia" w:ascii="黑体" w:hAnsi="黑体" w:eastAsia="黑体" w:cs="黑体"/>
          <w:b/>
          <w:color w:val="auto"/>
          <w:sz w:val="32"/>
          <w:szCs w:val="32"/>
          <w:lang w:eastAsia="zh-CN"/>
        </w:rPr>
        <w:t>三、比选文件要求</w:t>
      </w:r>
    </w:p>
    <w:p>
      <w:pPr>
        <w:keepNext w:val="0"/>
        <w:keepLines w:val="0"/>
        <w:pageBreakBefore w:val="0"/>
        <w:widowControl w:val="0"/>
        <w:kinsoku/>
        <w:wordWrap/>
        <w:overflowPunct/>
        <w:topLinePunct w:val="0"/>
        <w:autoSpaceDE w:val="0"/>
        <w:autoSpaceDN/>
        <w:bidi w:val="0"/>
        <w:spacing w:line="560" w:lineRule="exact"/>
        <w:ind w:left="0" w:leftChars="0" w:firstLine="640"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（一）四川—泰国经贸合作推介会暨整车贸易全球行（泰国站）承办单位比选报名表。</w:t>
      </w:r>
    </w:p>
    <w:p>
      <w:pPr>
        <w:keepNext w:val="0"/>
        <w:keepLines w:val="0"/>
        <w:pageBreakBefore w:val="0"/>
        <w:widowControl w:val="0"/>
        <w:kinsoku/>
        <w:wordWrap/>
        <w:overflowPunct/>
        <w:topLinePunct w:val="0"/>
        <w:autoSpaceDE w:val="0"/>
        <w:autoSpaceDN/>
        <w:bidi w:val="0"/>
        <w:spacing w:line="560" w:lineRule="exact"/>
        <w:ind w:left="0" w:leftChars="0" w:firstLine="640"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（二）项目比选说明书（含单位简介、活动经验、现场设计效果等）。</w:t>
      </w:r>
    </w:p>
    <w:p>
      <w:pPr>
        <w:keepNext w:val="0"/>
        <w:keepLines w:val="0"/>
        <w:pageBreakBefore w:val="0"/>
        <w:widowControl w:val="0"/>
        <w:kinsoku/>
        <w:wordWrap/>
        <w:overflowPunct/>
        <w:topLinePunct w:val="0"/>
        <w:autoSpaceDE w:val="0"/>
        <w:autoSpaceDN/>
        <w:bidi w:val="0"/>
        <w:spacing w:line="560" w:lineRule="exact"/>
        <w:ind w:left="0" w:leftChars="0" w:firstLine="640" w:firstLineChars="200"/>
        <w:jc w:val="both"/>
        <w:textAlignment w:val="auto"/>
        <w:outlineLvl w:val="0"/>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（三）单位上年度财务报表。</w:t>
      </w:r>
    </w:p>
    <w:p>
      <w:pPr>
        <w:keepNext w:val="0"/>
        <w:keepLines w:val="0"/>
        <w:pageBreakBefore w:val="0"/>
        <w:widowControl w:val="0"/>
        <w:kinsoku/>
        <w:wordWrap/>
        <w:overflowPunct/>
        <w:topLinePunct w:val="0"/>
        <w:autoSpaceDE w:val="0"/>
        <w:autoSpaceDN/>
        <w:bidi w:val="0"/>
        <w:spacing w:line="560" w:lineRule="exact"/>
        <w:ind w:left="0" w:leftChars="0" w:firstLine="640"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（四）相关资质证明材料（营业执照和税务登记证复印件、组织机构代码、近三年没有相关严重违法失信记录等证明）。</w:t>
      </w:r>
    </w:p>
    <w:p>
      <w:pPr>
        <w:keepNext w:val="0"/>
        <w:keepLines w:val="0"/>
        <w:pageBreakBefore w:val="0"/>
        <w:widowControl w:val="0"/>
        <w:kinsoku/>
        <w:wordWrap/>
        <w:overflowPunct/>
        <w:topLinePunct w:val="0"/>
        <w:autoSpaceDE w:val="0"/>
        <w:autoSpaceDN/>
        <w:bidi w:val="0"/>
        <w:spacing w:line="560" w:lineRule="exact"/>
        <w:ind w:left="0" w:leftChars="0" w:firstLine="640"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（五）费用预算（总金额不超过</w:t>
      </w:r>
      <w:r>
        <w:rPr>
          <w:rFonts w:hint="eastAsia" w:ascii="仿宋_GB2312" w:hAnsi="仿宋_GB2312" w:eastAsia="仿宋_GB2312" w:cs="仿宋_GB2312"/>
          <w:b w:val="0"/>
          <w:bCs/>
          <w:color w:val="auto"/>
          <w:sz w:val="32"/>
          <w:szCs w:val="32"/>
          <w:lang w:val="en-US" w:eastAsia="zh-CN"/>
        </w:rPr>
        <w:t>49.5</w:t>
      </w:r>
      <w:r>
        <w:rPr>
          <w:rFonts w:hint="eastAsia" w:ascii="仿宋_GB2312" w:hAnsi="仿宋_GB2312" w:eastAsia="仿宋_GB2312" w:cs="仿宋_GB2312"/>
          <w:b w:val="0"/>
          <w:bCs/>
          <w:color w:val="auto"/>
          <w:sz w:val="32"/>
          <w:szCs w:val="32"/>
          <w:lang w:eastAsia="zh-CN"/>
        </w:rPr>
        <w:t>万人民币）。</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2" w:firstLineChars="200"/>
        <w:jc w:val="both"/>
        <w:textAlignment w:val="auto"/>
        <w:rPr>
          <w:rFonts w:hint="eastAsia" w:ascii="黑体" w:hAnsi="黑体" w:eastAsia="黑体" w:cs="黑体"/>
          <w:b/>
          <w:color w:val="auto"/>
          <w:sz w:val="32"/>
          <w:szCs w:val="32"/>
          <w:lang w:eastAsia="zh-CN"/>
        </w:rPr>
      </w:pPr>
      <w:r>
        <w:rPr>
          <w:rFonts w:hint="eastAsia" w:ascii="黑体" w:hAnsi="黑体" w:eastAsia="黑体" w:cs="黑体"/>
          <w:b/>
          <w:color w:val="auto"/>
          <w:sz w:val="32"/>
          <w:szCs w:val="32"/>
          <w:lang w:eastAsia="zh-CN"/>
        </w:rPr>
        <w:t>四、比选程序</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（一）比选当日，所有比选单位提前半小时到并签到，现场提交比选正式文件（一式6份、加盖公章），并随机抽签确定陈述顺序。</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（二）比选单位应派员到比选现场陈述及答疑。</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（三）商务厅组成比选小组进行评审，根据平均得分高低确定比选结果。</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（四）比选结果在商务厅网站上公示5个工作日；公示结束后无异议，商务厅向中选单位发出中选通知。</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（五）由商务厅与中选单位订立书面合同。</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2" w:firstLineChars="200"/>
        <w:jc w:val="both"/>
        <w:textAlignment w:val="auto"/>
        <w:rPr>
          <w:rFonts w:hint="eastAsia" w:ascii="黑体" w:hAnsi="黑体" w:eastAsia="黑体" w:cs="黑体"/>
          <w:b/>
          <w:color w:val="auto"/>
          <w:sz w:val="32"/>
          <w:szCs w:val="32"/>
          <w:lang w:eastAsia="zh-CN"/>
        </w:rPr>
      </w:pPr>
      <w:r>
        <w:rPr>
          <w:rFonts w:hint="eastAsia" w:ascii="黑体" w:hAnsi="黑体" w:eastAsia="黑体" w:cs="黑体"/>
          <w:b/>
          <w:color w:val="auto"/>
          <w:sz w:val="32"/>
          <w:szCs w:val="32"/>
          <w:lang w:eastAsia="zh-CN"/>
        </w:rPr>
        <w:t>五、比选发生费用</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比选单位自行承担参加比选相关费用。无论是否中选，四川省商务厅对上述费用不承担任何义务和责任，且不退还比选文件。</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2" w:firstLineChars="200"/>
        <w:jc w:val="both"/>
        <w:textAlignment w:val="auto"/>
        <w:rPr>
          <w:rFonts w:hint="eastAsia" w:ascii="黑体" w:hAnsi="黑体" w:eastAsia="黑体" w:cs="黑体"/>
          <w:b/>
          <w:color w:val="auto"/>
          <w:sz w:val="32"/>
          <w:szCs w:val="32"/>
          <w:lang w:eastAsia="zh-CN"/>
        </w:rPr>
      </w:pPr>
      <w:r>
        <w:rPr>
          <w:rFonts w:hint="eastAsia" w:ascii="黑体" w:hAnsi="黑体" w:eastAsia="黑体" w:cs="黑体"/>
          <w:b/>
          <w:color w:val="auto"/>
          <w:sz w:val="32"/>
          <w:szCs w:val="32"/>
          <w:lang w:eastAsia="zh-CN"/>
        </w:rPr>
        <w:t>六、中选履约</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中选单位因特殊原因弃权或在合同签订后中途无法完成服务的，应出具书面情况说明，造成损失的，依法追究其责任。四川省商务厅将按本次比选分数从高到低顺延确定中选单位或重新举行比选。因不可抗力造成活动发生变化，我厅不承担责任。</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2" w:firstLineChars="200"/>
        <w:jc w:val="both"/>
        <w:textAlignment w:val="auto"/>
        <w:rPr>
          <w:rFonts w:hint="eastAsia" w:ascii="黑体" w:hAnsi="黑体" w:eastAsia="黑体" w:cs="黑体"/>
          <w:b/>
          <w:color w:val="auto"/>
          <w:sz w:val="32"/>
          <w:szCs w:val="32"/>
          <w:lang w:eastAsia="zh-CN"/>
        </w:rPr>
      </w:pPr>
      <w:r>
        <w:rPr>
          <w:rFonts w:hint="eastAsia" w:ascii="黑体" w:hAnsi="黑体" w:eastAsia="黑体" w:cs="黑体"/>
          <w:b/>
          <w:color w:val="auto"/>
          <w:sz w:val="32"/>
          <w:szCs w:val="32"/>
          <w:lang w:eastAsia="zh-CN"/>
        </w:rPr>
        <w:t>七、解释</w:t>
      </w:r>
    </w:p>
    <w:p>
      <w:pPr>
        <w:pStyle w:val="3"/>
        <w:keepNext w:val="0"/>
        <w:keepLines w:val="0"/>
        <w:pageBreakBefore w:val="0"/>
        <w:widowControl w:val="0"/>
        <w:kinsoku/>
        <w:wordWrap/>
        <w:overflowPunct/>
        <w:topLinePunct w:val="0"/>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本比选方案由四川省商务厅负责解释。</w:t>
      </w:r>
    </w:p>
    <w:p>
      <w:pPr>
        <w:pStyle w:val="26"/>
        <w:keepNext w:val="0"/>
        <w:keepLines w:val="0"/>
        <w:pageBreakBefore w:val="0"/>
        <w:widowControl w:val="0"/>
        <w:numPr>
          <w:ilvl w:val="0"/>
          <w:numId w:val="0"/>
        </w:numPr>
        <w:kinsoku/>
        <w:wordWrap/>
        <w:overflowPunct/>
        <w:topLinePunct w:val="0"/>
        <w:autoSpaceDN/>
        <w:bidi w:val="0"/>
        <w:spacing w:after="0" w:line="560" w:lineRule="exact"/>
        <w:ind w:left="0" w:leftChars="0" w:firstLine="640" w:firstLineChars="200"/>
        <w:jc w:val="both"/>
        <w:textAlignment w:val="auto"/>
        <w:rPr>
          <w:rFonts w:hint="eastAsia" w:ascii="仿宋_GB2312" w:hAnsi="仿宋_GB2312" w:eastAsia="仿宋_GB2312" w:cs="仿宋_GB2312"/>
          <w:b w:val="0"/>
          <w:color w:val="auto"/>
          <w:kern w:val="2"/>
          <w:sz w:val="32"/>
          <w:szCs w:val="32"/>
          <w:lang w:eastAsia="zh-CN"/>
        </w:rPr>
      </w:pPr>
    </w:p>
    <w:p>
      <w:pPr>
        <w:pStyle w:val="26"/>
        <w:keepNext w:val="0"/>
        <w:keepLines w:val="0"/>
        <w:pageBreakBefore w:val="0"/>
        <w:widowControl w:val="0"/>
        <w:kinsoku/>
        <w:wordWrap/>
        <w:overflowPunct/>
        <w:topLinePunct w:val="0"/>
        <w:autoSpaceDN/>
        <w:bidi w:val="0"/>
        <w:spacing w:after="0" w:line="560" w:lineRule="exact"/>
        <w:ind w:left="0" w:leftChars="0" w:firstLine="640" w:firstLineChars="200"/>
        <w:jc w:val="both"/>
        <w:textAlignment w:val="auto"/>
        <w:rPr>
          <w:rFonts w:hint="eastAsia" w:ascii="仿宋_GB2312" w:eastAsia="仿宋_GB2312"/>
          <w:b w:val="0"/>
          <w:color w:val="auto"/>
          <w:sz w:val="32"/>
        </w:rPr>
      </w:pPr>
    </w:p>
    <w:p>
      <w:pPr>
        <w:keepNext w:val="0"/>
        <w:keepLines w:val="0"/>
        <w:pageBreakBefore w:val="0"/>
        <w:widowControl w:val="0"/>
        <w:shd w:val="clear" w:color="auto" w:fill="FFFFFF"/>
        <w:kinsoku/>
        <w:wordWrap/>
        <w:overflowPunct/>
        <w:topLinePunct w:val="0"/>
        <w:autoSpaceDN/>
        <w:bidi w:val="0"/>
        <w:spacing w:line="560" w:lineRule="exact"/>
        <w:ind w:left="0" w:leftChars="0" w:firstLine="640" w:firstLineChars="200"/>
        <w:jc w:val="both"/>
        <w:textAlignment w:val="auto"/>
        <w:rPr>
          <w:rFonts w:hint="eastAsia" w:ascii="仿宋_GB2312" w:hAnsi="宋体" w:eastAsia="仿宋_GB2312"/>
          <w:color w:val="auto"/>
          <w:sz w:val="32"/>
          <w:szCs w:val="32"/>
        </w:rPr>
      </w:pPr>
    </w:p>
    <w:p>
      <w:pPr>
        <w:pStyle w:val="3"/>
        <w:keepNext w:val="0"/>
        <w:keepLines w:val="0"/>
        <w:pageBreakBefore w:val="0"/>
        <w:widowControl w:val="0"/>
        <w:kinsoku/>
        <w:wordWrap/>
        <w:overflowPunct/>
        <w:topLinePunct w:val="0"/>
        <w:autoSpaceDN/>
        <w:bidi w:val="0"/>
        <w:spacing w:line="560" w:lineRule="exact"/>
        <w:ind w:left="0" w:leftChars="0" w:firstLine="640" w:firstLineChars="200"/>
        <w:jc w:val="both"/>
        <w:textAlignment w:val="auto"/>
        <w:rPr>
          <w:rFonts w:hint="default"/>
          <w:color w:val="auto"/>
          <w:sz w:val="32"/>
          <w:szCs w:val="32"/>
          <w:lang w:val="en-US" w:eastAsia="zh-CN"/>
        </w:rPr>
      </w:pPr>
    </w:p>
    <w:p>
      <w:pPr>
        <w:pStyle w:val="2"/>
        <w:keepNext w:val="0"/>
        <w:keepLines w:val="0"/>
        <w:pageBreakBefore w:val="0"/>
        <w:widowControl w:val="0"/>
        <w:kinsoku/>
        <w:wordWrap/>
        <w:overflowPunct/>
        <w:topLinePunct w:val="0"/>
        <w:autoSpaceDN/>
        <w:bidi w:val="0"/>
        <w:spacing w:line="560" w:lineRule="exact"/>
        <w:ind w:left="0" w:leftChars="0" w:firstLine="640" w:firstLineChars="200"/>
        <w:jc w:val="both"/>
        <w:textAlignment w:val="auto"/>
        <w:rPr>
          <w:rFonts w:hint="default"/>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pStyle w:val="2"/>
        <w:wordWrap/>
        <w:jc w:val="both"/>
        <w:rPr>
          <w:rFonts w:hint="eastAsia" w:ascii="仿宋_GB2312" w:hAnsi="仿宋_GB2312" w:eastAsia="仿宋_GB2312" w:cs="仿宋_GB2312"/>
          <w:color w:val="auto"/>
          <w:sz w:val="32"/>
          <w:szCs w:val="32"/>
          <w:lang w:val="en-US" w:eastAsia="zh-CN"/>
        </w:rPr>
      </w:pPr>
    </w:p>
    <w:p>
      <w:pPr>
        <w:pStyle w:val="2"/>
        <w:wordWrap/>
        <w:jc w:val="both"/>
        <w:rPr>
          <w:rFonts w:hint="eastAsia" w:ascii="仿宋_GB2312" w:hAnsi="仿宋_GB2312" w:eastAsia="仿宋_GB2312" w:cs="仿宋_GB2312"/>
          <w:color w:val="auto"/>
          <w:sz w:val="32"/>
          <w:szCs w:val="32"/>
          <w:lang w:val="en-US" w:eastAsia="zh-CN"/>
        </w:rPr>
      </w:pPr>
    </w:p>
    <w:p>
      <w:pPr>
        <w:pStyle w:val="2"/>
        <w:wordWrap/>
        <w:jc w:val="both"/>
        <w:rPr>
          <w:rFonts w:hint="eastAsia" w:ascii="仿宋_GB2312" w:hAnsi="仿宋_GB2312" w:eastAsia="仿宋_GB2312" w:cs="仿宋_GB2312"/>
          <w:color w:val="auto"/>
          <w:sz w:val="32"/>
          <w:szCs w:val="32"/>
          <w:lang w:val="en-US" w:eastAsia="zh-CN"/>
        </w:rPr>
      </w:pPr>
    </w:p>
    <w:p>
      <w:pPr>
        <w:pStyle w:val="2"/>
        <w:wordWrap/>
        <w:jc w:val="both"/>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附件3</w:t>
      </w:r>
    </w:p>
    <w:p>
      <w:pPr>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四川一泰国经贸合作推介会暨</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整车贸易全球行（泰国站）</w:t>
      </w:r>
      <w:r>
        <w:rPr>
          <w:rFonts w:hint="default" w:ascii="Times New Roman" w:hAnsi="Times New Roman" w:eastAsia="方正小标宋_GBK" w:cs="Times New Roman"/>
          <w:sz w:val="44"/>
          <w:szCs w:val="44"/>
        </w:rPr>
        <w:t>活动方案</w:t>
      </w:r>
    </w:p>
    <w:p>
      <w:pPr>
        <w:keepNext w:val="0"/>
        <w:keepLines w:val="0"/>
        <w:pageBreakBefore w:val="0"/>
        <w:widowControl/>
        <w:kinsoku w:val="0"/>
        <w:wordWrap/>
        <w:overflowPunct/>
        <w:topLinePunct w:val="0"/>
        <w:autoSpaceDE w:val="0"/>
        <w:autoSpaceDN w:val="0"/>
        <w:bidi w:val="0"/>
        <w:adjustRightInd w:val="0"/>
        <w:snapToGrid w:val="0"/>
        <w:spacing w:line="640" w:lineRule="exact"/>
        <w:textAlignment w:val="baseline"/>
        <w:rPr>
          <w:rFonts w:hint="default" w:ascii="Times New Roman" w:hAnsi="Times New Roman" w:eastAsia="方正仿宋_GBK" w:cs="Times New Roman"/>
          <w:sz w:val="36"/>
          <w:szCs w:val="36"/>
        </w:rPr>
      </w:pP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sz w:val="32"/>
          <w:szCs w:val="32"/>
          <w:lang w:val="en-US" w:eastAsia="zh-CN"/>
        </w:rPr>
        <w:t>活动</w:t>
      </w:r>
      <w:r>
        <w:rPr>
          <w:rFonts w:hint="default" w:ascii="Times New Roman" w:hAnsi="Times New Roman" w:eastAsia="方正黑体_GBK" w:cs="Times New Roman"/>
          <w:sz w:val="32"/>
          <w:szCs w:val="32"/>
        </w:rPr>
        <w:t>名称</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16" w:firstLineChars="200"/>
        <w:textAlignment w:val="baseline"/>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四川一泰国经贸合作推介会暨整车贸易全球行（泰国站）</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二、</w:t>
      </w:r>
      <w:r>
        <w:rPr>
          <w:rFonts w:hint="default" w:ascii="Times New Roman" w:hAnsi="Times New Roman" w:eastAsia="方正黑体_GBK" w:cs="Times New Roman"/>
          <w:sz w:val="32"/>
          <w:szCs w:val="32"/>
          <w:lang w:val="en-US" w:eastAsia="zh-CN"/>
        </w:rPr>
        <w:t>活动</w:t>
      </w:r>
      <w:r>
        <w:rPr>
          <w:rFonts w:hint="default" w:ascii="Times New Roman" w:hAnsi="Times New Roman" w:eastAsia="方正黑体_GBK" w:cs="Times New Roman"/>
          <w:sz w:val="32"/>
          <w:szCs w:val="32"/>
        </w:rPr>
        <w:t>时间</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2023年3月29日（周</w:t>
      </w: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）—3月3</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val="en-US" w:eastAsia="zh-CN"/>
        </w:rPr>
        <w:t>日（周</w:t>
      </w:r>
      <w:r>
        <w:rPr>
          <w:rFonts w:hint="eastAsia"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lang w:val="en-US" w:eastAsia="zh-CN"/>
        </w:rPr>
        <w:t>），3月28日布展</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三、</w:t>
      </w:r>
      <w:r>
        <w:rPr>
          <w:rFonts w:hint="default" w:ascii="Times New Roman" w:hAnsi="Times New Roman" w:eastAsia="方正黑体_GBK" w:cs="Times New Roman"/>
          <w:sz w:val="32"/>
          <w:szCs w:val="32"/>
          <w:lang w:val="en-US" w:eastAsia="zh-CN"/>
        </w:rPr>
        <w:t>活动</w:t>
      </w:r>
      <w:r>
        <w:rPr>
          <w:rFonts w:hint="default" w:ascii="Times New Roman" w:hAnsi="Times New Roman" w:eastAsia="方正黑体_GBK" w:cs="Times New Roman"/>
          <w:sz w:val="32"/>
          <w:szCs w:val="32"/>
        </w:rPr>
        <w:t>地点</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曼谷iconsiam 暹罗天地</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val="en-US" w:eastAsia="zh-CN"/>
        </w:rPr>
        <w:t>活动目的</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eastAsia"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深入对接RCEP</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举办经贸推介会，对接重点企业和项目，展现我省外贸新业态，</w:t>
      </w:r>
      <w:r>
        <w:rPr>
          <w:rFonts w:hint="default" w:ascii="Times New Roman" w:hAnsi="Times New Roman" w:eastAsia="方正仿宋_GBK" w:cs="Times New Roman"/>
          <w:sz w:val="32"/>
          <w:szCs w:val="32"/>
          <w:lang w:eastAsia="zh-CN"/>
        </w:rPr>
        <w:t>挖掘更多南向国家外贸增量。</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五</w:t>
      </w:r>
      <w:r>
        <w:rPr>
          <w:rFonts w:hint="default" w:ascii="Times New Roman" w:hAnsi="Times New Roman" w:eastAsia="方正黑体_GBK" w:cs="Times New Roman"/>
          <w:sz w:val="32"/>
          <w:szCs w:val="32"/>
          <w:lang w:val="en-US" w:eastAsia="zh-CN"/>
        </w:rPr>
        <w:t>、主办单位</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eastAsia"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rPr>
        <w:t>四川省商务厅</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六</w:t>
      </w:r>
      <w:r>
        <w:rPr>
          <w:rFonts w:hint="default" w:ascii="Times New Roman" w:hAnsi="Times New Roman" w:eastAsia="方正黑体_GBK" w:cs="Times New Roman"/>
          <w:sz w:val="32"/>
          <w:szCs w:val="32"/>
          <w:lang w:val="en-US" w:eastAsia="zh-CN"/>
        </w:rPr>
        <w:t>、活动主要内容</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活动</w:t>
      </w:r>
      <w:r>
        <w:rPr>
          <w:rFonts w:hint="default" w:ascii="Times New Roman" w:hAnsi="Times New Roman" w:eastAsia="方正仿宋_GBK" w:cs="Times New Roman"/>
          <w:sz w:val="32"/>
          <w:szCs w:val="32"/>
          <w:lang w:eastAsia="zh-CN"/>
        </w:rPr>
        <w:t>整体分为：</w:t>
      </w:r>
      <w:r>
        <w:rPr>
          <w:rFonts w:hint="default" w:ascii="Times New Roman" w:hAnsi="Times New Roman" w:eastAsia="方正仿宋_GBK" w:cs="Times New Roman"/>
          <w:sz w:val="32"/>
          <w:szCs w:val="32"/>
          <w:lang w:val="en-US" w:eastAsia="zh-CN"/>
        </w:rPr>
        <w:t>推介会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四川</w:t>
      </w:r>
      <w:r>
        <w:rPr>
          <w:rFonts w:hint="default" w:ascii="Times New Roman" w:hAnsi="Times New Roman" w:eastAsia="方正仿宋_GBK" w:cs="Times New Roman"/>
          <w:sz w:val="32"/>
          <w:szCs w:val="32"/>
        </w:rPr>
        <w:t>特色产品展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整车贸易全球行（泰国站）。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推介会</w:t>
      </w:r>
      <w:r>
        <w:rPr>
          <w:rFonts w:hint="default" w:ascii="Times New Roman" w:hAnsi="Times New Roman" w:eastAsia="方正仿宋_GBK" w:cs="Times New Roman"/>
          <w:sz w:val="32"/>
          <w:szCs w:val="32"/>
          <w:lang w:val="en-US" w:eastAsia="zh-CN"/>
        </w:rPr>
        <w:t>时间：2023年3月29日（星期三）10:00-11:00</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参加人员：我驻泰国使</w:t>
      </w:r>
      <w:r>
        <w:rPr>
          <w:rFonts w:hint="eastAsia" w:ascii="Times New Roman" w:hAnsi="Times New Roman" w:eastAsia="方正仿宋_GBK" w:cs="Times New Roman"/>
          <w:sz w:val="32"/>
          <w:szCs w:val="32"/>
          <w:lang w:val="en-US" w:eastAsia="zh-CN"/>
        </w:rPr>
        <w:t>领</w:t>
      </w:r>
      <w:r>
        <w:rPr>
          <w:rFonts w:hint="default" w:ascii="Times New Roman" w:hAnsi="Times New Roman" w:eastAsia="方正仿宋_GBK" w:cs="Times New Roman"/>
          <w:sz w:val="32"/>
          <w:szCs w:val="32"/>
          <w:lang w:val="en-US" w:eastAsia="zh-CN"/>
        </w:rPr>
        <w:t>馆</w:t>
      </w:r>
      <w:r>
        <w:rPr>
          <w:rFonts w:hint="eastAsia" w:ascii="Times New Roman" w:hAnsi="Times New Roman" w:eastAsia="方正仿宋_GBK" w:cs="Times New Roman"/>
          <w:sz w:val="32"/>
          <w:szCs w:val="32"/>
          <w:lang w:val="en-US" w:eastAsia="zh-CN"/>
        </w:rPr>
        <w:t>官员</w:t>
      </w:r>
      <w:r>
        <w:rPr>
          <w:rFonts w:hint="default" w:ascii="Times New Roman" w:hAnsi="Times New Roman" w:eastAsia="方正仿宋_GBK" w:cs="Times New Roman"/>
          <w:sz w:val="32"/>
          <w:szCs w:val="32"/>
          <w:lang w:val="en-US" w:eastAsia="zh-CN"/>
        </w:rPr>
        <w:t>，省政府领导，商务厅主要领导，省直有关部门负责同志，相关泰方商协会主要负责同志，泰方采购商代表，川方参展企业代表。</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1.暖场阶段</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四川省</w:t>
      </w:r>
      <w:r>
        <w:rPr>
          <w:rFonts w:hint="eastAsia" w:ascii="Times New Roman" w:hAnsi="Times New Roman" w:eastAsia="方正仿宋_GBK" w:cs="Times New Roman"/>
          <w:sz w:val="32"/>
          <w:szCs w:val="32"/>
          <w:lang w:val="en-US" w:eastAsia="zh-CN"/>
        </w:rPr>
        <w:t>开放发展</w:t>
      </w:r>
      <w:r>
        <w:rPr>
          <w:rFonts w:hint="default" w:ascii="Times New Roman" w:hAnsi="Times New Roman" w:eastAsia="方正仿宋_GBK" w:cs="Times New Roman"/>
          <w:sz w:val="32"/>
          <w:szCs w:val="32"/>
          <w:lang w:val="en-US" w:eastAsia="zh-CN"/>
        </w:rPr>
        <w:t>宣传片轮播</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2.会议议程（</w:t>
      </w:r>
      <w:r>
        <w:rPr>
          <w:rFonts w:hint="eastAsia" w:ascii="Times New Roman" w:hAnsi="Times New Roman" w:eastAsia="方正仿宋_GBK" w:cs="Times New Roman"/>
          <w:sz w:val="32"/>
          <w:szCs w:val="32"/>
          <w:lang w:val="en-US" w:eastAsia="zh-CN"/>
        </w:rPr>
        <w:t>约1小时</w:t>
      </w:r>
      <w:r>
        <w:rPr>
          <w:rFonts w:hint="default" w:ascii="Times New Roman" w:hAnsi="Times New Roman" w:eastAsia="方正仿宋_GBK" w:cs="Times New Roman"/>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中英文同传翻译</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主持人：商务厅副厅长</w:t>
      </w:r>
      <w:r>
        <w:rPr>
          <w:rFonts w:hint="eastAsia" w:ascii="Times New Roman" w:hAnsi="Times New Roman" w:eastAsia="方正仿宋_GBK" w:cs="Times New Roman"/>
          <w:sz w:val="32"/>
          <w:szCs w:val="32"/>
          <w:lang w:val="en-US" w:eastAsia="zh-CN"/>
        </w:rPr>
        <w:t>乔方</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主持人介绍中外方主要领导和嘉宾</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省领导致辞</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商务厅推介四川经贸情况</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（4）成都经开区作汽车产业推介</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（5）汽车企业代表推介</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）四川</w:t>
      </w:r>
      <w:r>
        <w:rPr>
          <w:rFonts w:hint="eastAsia" w:ascii="Times New Roman" w:hAnsi="Times New Roman" w:eastAsia="方正仿宋_GBK" w:cs="Times New Roman"/>
          <w:sz w:val="32"/>
          <w:szCs w:val="32"/>
          <w:lang w:val="en-US" w:eastAsia="zh-CN"/>
        </w:rPr>
        <w:t>特色</w:t>
      </w:r>
      <w:r>
        <w:rPr>
          <w:rFonts w:hint="default" w:ascii="Times New Roman" w:hAnsi="Times New Roman" w:eastAsia="方正仿宋_GBK" w:cs="Times New Roman"/>
          <w:sz w:val="32"/>
          <w:szCs w:val="32"/>
          <w:lang w:val="en-US" w:eastAsia="zh-CN"/>
        </w:rPr>
        <w:t>产品企业代表推介</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）川方产品入驻泰方电商平台仪式</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）泰国产品入驻中方电商平台仪式</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）川泰合作项目签约仪式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主持人宣布活动结束</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巡展（30分钟左右）</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40" w:firstLineChars="200"/>
        <w:textAlignment w:val="baseline"/>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七</w:t>
      </w:r>
      <w:r>
        <w:rPr>
          <w:rFonts w:hint="default" w:ascii="Times New Roman" w:hAnsi="Times New Roman" w:eastAsia="方正黑体_GBK" w:cs="Times New Roman"/>
          <w:sz w:val="32"/>
          <w:szCs w:val="32"/>
          <w:lang w:val="en-US" w:eastAsia="zh-CN"/>
        </w:rPr>
        <w:t>、宣传推广</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firstLine="640" w:firstLineChars="200"/>
        <w:textAlignment w:val="baseline"/>
        <w:rPr>
          <w:rFonts w:hint="eastAsia"/>
          <w:color w:val="auto"/>
          <w:sz w:val="32"/>
          <w:szCs w:val="32"/>
          <w:lang w:val="en-US" w:eastAsia="zh-CN"/>
        </w:rPr>
      </w:pPr>
      <w:r>
        <w:rPr>
          <w:rFonts w:hint="default" w:ascii="Times New Roman" w:hAnsi="Times New Roman" w:eastAsia="方正仿宋_GBK" w:cs="Times New Roman"/>
          <w:sz w:val="32"/>
          <w:szCs w:val="32"/>
          <w:lang w:val="en-US" w:eastAsia="zh-CN"/>
        </w:rPr>
        <w:t>统筹推进媒体宣传，有重点地开展活动宣传工作。通过线上线下联动宣传，突出活动的互动性、参与性、持续性，增强参展客商和公众的参与感和获得感。</w:t>
      </w: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500" w:lineRule="exact"/>
        <w:textAlignment w:val="auto"/>
        <w:rPr>
          <w:rStyle w:val="13"/>
          <w:rFonts w:hint="eastAsia" w:eastAsia="黑体" w:cs="黑体"/>
          <w:b w:val="0"/>
          <w:bCs/>
          <w:color w:val="auto"/>
          <w:kern w:val="0"/>
          <w:sz w:val="32"/>
          <w:szCs w:val="32"/>
          <w:lang w:val="en-US" w:eastAsia="zh-CN" w:bidi="ar-SA"/>
        </w:rPr>
      </w:pPr>
    </w:p>
    <w:p>
      <w:pPr>
        <w:pStyle w:val="14"/>
        <w:keepNext w:val="0"/>
        <w:keepLines w:val="0"/>
        <w:pageBreakBefore w:val="0"/>
        <w:numPr>
          <w:ilvl w:val="0"/>
          <w:numId w:val="0"/>
        </w:numPr>
        <w:kinsoku/>
        <w:wordWrap/>
        <w:overflowPunct/>
        <w:topLinePunct w:val="0"/>
        <w:autoSpaceDE/>
        <w:autoSpaceDN/>
        <w:bidi w:val="0"/>
        <w:snapToGrid w:val="0"/>
        <w:spacing w:line="300" w:lineRule="exact"/>
        <w:textAlignment w:val="auto"/>
        <w:rPr>
          <w:rStyle w:val="13"/>
          <w:rFonts w:hint="default" w:eastAsia="黑体" w:cs="黑体"/>
          <w:b/>
          <w:color w:val="auto"/>
          <w:sz w:val="32"/>
          <w:szCs w:val="32"/>
          <w:lang w:val="en-US" w:eastAsia="zh-CN"/>
        </w:rPr>
      </w:pPr>
    </w:p>
    <w:sectPr>
      <w:footerReference r:id="rId3" w:type="default"/>
      <w:pgSz w:w="11906" w:h="16838"/>
      <w:pgMar w:top="2098" w:right="1587"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汉仪仿宋S"/>
    <w:panose1 w:val="00000000000000000000"/>
    <w:charset w:val="00"/>
    <w:family w:val="auto"/>
    <w:pitch w:val="default"/>
    <w:sig w:usb0="00000000" w:usb1="00000000" w:usb2="00000000" w:usb3="00000000" w:csb0="00000000" w:csb1="00000000"/>
  </w:font>
  <w:font w:name="Helvetica Neue">
    <w:altName w:val="Times New Roman"/>
    <w:panose1 w:val="00000000000000000000"/>
    <w:charset w:val="00"/>
    <w:family w:val="auto"/>
    <w:pitch w:val="default"/>
    <w:sig w:usb0="00000000" w:usb1="00000000" w:usb2="00000000" w:usb3="00000000" w:csb0="00000000" w:csb1="00000000"/>
  </w:font>
  <w:font w:name="fzfangsong-z02">
    <w:altName w:val="宋体"/>
    <w:panose1 w:val="03000509000000000000"/>
    <w:charset w:val="00"/>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vert="horz" wrap="none" lIns="0" tIns="0" rIns="0" bIns="0" anchor="t" upright="fals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l1uVLQAAAABQEAAA8AAAAAAAAAAQAgAAAAOAAAAGRycy9k&#10;b3ducmV2LnhtbFBLAQIUABQAAAAIAIdO4kDz9duHuwEAAFQDAAAOAAAAAAAAAAEAIAAAADUBAABk&#10;cnMvZTJvRG9jLnhtbFBLBQYAAAAABgAGAFkBAABiBQAAAAA=&#10;">
              <v:fill on="f" focussize="0,0"/>
              <v:stroke on="f"/>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932F2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11">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table of authorities"/>
    <w:basedOn w:val="1"/>
    <w:next w:val="1"/>
    <w:qFormat/>
    <w:uiPriority w:val="0"/>
    <w:pPr>
      <w:ind w:left="420" w:leftChars="200"/>
    </w:pPr>
  </w:style>
  <w:style w:type="paragraph" w:styleId="4">
    <w:name w:val="Normal Indent"/>
    <w:basedOn w:val="1"/>
    <w:qFormat/>
    <w:uiPriority w:val="0"/>
    <w:pPr>
      <w:ind w:firstLine="420" w:firstLineChars="200"/>
    </w:p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0"/>
    <w:rPr>
      <w:i/>
    </w:rPr>
  </w:style>
  <w:style w:type="character" w:customStyle="1" w:styleId="13">
    <w:name w:val="NormalCharacter"/>
    <w:qFormat/>
    <w:uiPriority w:val="0"/>
  </w:style>
  <w:style w:type="paragraph" w:customStyle="1" w:styleId="14">
    <w:name w:val="正文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列出段落1"/>
    <w:basedOn w:val="1"/>
    <w:qFormat/>
    <w:uiPriority w:val="34"/>
    <w:pPr>
      <w:ind w:firstLine="420" w:firstLineChars="200"/>
    </w:pPr>
  </w:style>
  <w:style w:type="paragraph" w:customStyle="1" w:styleId="18">
    <w:name w:val="BodyText"/>
    <w:basedOn w:val="19"/>
    <w:next w:val="19"/>
    <w:qFormat/>
    <w:uiPriority w:val="0"/>
    <w:pPr>
      <w:jc w:val="both"/>
      <w:textAlignment w:val="baseline"/>
    </w:pPr>
  </w:style>
  <w:style w:type="paragraph" w:customStyle="1" w:styleId="19">
    <w:name w:val="正文 New New New New New New New New New New New New New New New New New New New New New New New"/>
    <w:qFormat/>
    <w:uiPriority w:val="0"/>
    <w:pPr>
      <w:jc w:val="both"/>
      <w:textAlignment w:val="baseline"/>
    </w:pPr>
    <w:rPr>
      <w:rFonts w:ascii="Times New Roman" w:hAnsi="Times New Roman" w:eastAsia="宋体" w:cs="Times New Roman"/>
      <w:kern w:val="2"/>
      <w:sz w:val="21"/>
      <w:lang w:val="en-US" w:eastAsia="zh-CN"/>
    </w:rPr>
  </w:style>
  <w:style w:type="paragraph" w:customStyle="1" w:styleId="20">
    <w:name w:val="UserStyle_7"/>
    <w:qFormat/>
    <w:uiPriority w:val="0"/>
    <w:pPr>
      <w:jc w:val="both"/>
      <w:textAlignment w:val="baseline"/>
    </w:pPr>
    <w:rPr>
      <w:rFonts w:ascii="Calibri" w:hAnsi="Calibri" w:eastAsia="宋体" w:cs="Times New Roman"/>
      <w:kern w:val="2"/>
      <w:sz w:val="21"/>
      <w:szCs w:val="24"/>
      <w:lang w:val="en-US" w:eastAsia="zh-CN"/>
    </w:rPr>
  </w:style>
  <w:style w:type="character" w:customStyle="1" w:styleId="21">
    <w:name w:val="font21"/>
    <w:basedOn w:val="11"/>
    <w:qFormat/>
    <w:uiPriority w:val="0"/>
    <w:rPr>
      <w:rFonts w:hint="eastAsia" w:ascii="宋体" w:hAnsi="宋体" w:eastAsia="宋体" w:cs="宋体"/>
      <w:color w:val="303033"/>
      <w:sz w:val="23"/>
      <w:szCs w:val="23"/>
      <w:u w:val="none"/>
    </w:rPr>
  </w:style>
  <w:style w:type="character" w:customStyle="1" w:styleId="22">
    <w:name w:val="font01"/>
    <w:basedOn w:val="11"/>
    <w:qFormat/>
    <w:uiPriority w:val="0"/>
    <w:rPr>
      <w:rFonts w:ascii="Helvetica" w:hAnsi="Helvetica" w:eastAsia="Helvetica" w:cs="Helvetica"/>
      <w:color w:val="303033"/>
      <w:sz w:val="23"/>
      <w:szCs w:val="23"/>
      <w:u w:val="none"/>
    </w:rPr>
  </w:style>
  <w:style w:type="character" w:customStyle="1" w:styleId="23">
    <w:name w:val="font11"/>
    <w:basedOn w:val="11"/>
    <w:qFormat/>
    <w:uiPriority w:val="0"/>
    <w:rPr>
      <w:rFonts w:hint="eastAsia" w:ascii="宋体" w:hAnsi="宋体" w:eastAsia="宋体" w:cs="宋体"/>
      <w:color w:val="000000"/>
      <w:sz w:val="22"/>
      <w:szCs w:val="22"/>
      <w:u w:val="none"/>
    </w:rPr>
  </w:style>
  <w:style w:type="character" w:customStyle="1" w:styleId="24">
    <w:name w:val="font31"/>
    <w:basedOn w:val="11"/>
    <w:qFormat/>
    <w:uiPriority w:val="0"/>
    <w:rPr>
      <w:rFonts w:hint="eastAsia" w:ascii="宋体" w:hAnsi="宋体" w:eastAsia="宋体" w:cs="宋体"/>
      <w:color w:val="12141A"/>
      <w:sz w:val="20"/>
      <w:szCs w:val="20"/>
      <w:u w:val="none"/>
    </w:rPr>
  </w:style>
  <w:style w:type="character" w:customStyle="1" w:styleId="25">
    <w:name w:val="font41"/>
    <w:basedOn w:val="11"/>
    <w:qFormat/>
    <w:uiPriority w:val="0"/>
    <w:rPr>
      <w:rFonts w:ascii="Helvetica Neue" w:hAnsi="Helvetica Neue" w:eastAsia="Helvetica Neue" w:cs="Helvetica Neue"/>
      <w:color w:val="12141A"/>
      <w:sz w:val="20"/>
      <w:szCs w:val="20"/>
      <w:u w:val="none"/>
    </w:rPr>
  </w:style>
  <w:style w:type="paragraph" w:customStyle="1" w:styleId="26">
    <w:name w:val="正文 New"/>
    <w:qFormat/>
    <w:uiPriority w:val="0"/>
    <w:pPr>
      <w:widowControl w:val="0"/>
      <w:jc w:val="both"/>
    </w:pPr>
    <w:rPr>
      <w:rFonts w:ascii="Calibri" w:hAnsi="Calibri" w:eastAsia="宋体" w:cs="黑体"/>
      <w:kern w:val="2"/>
      <w:sz w:val="21"/>
      <w:szCs w:val="24"/>
      <w:lang w:val="en-US" w:eastAsia="zh-CN"/>
    </w:rPr>
  </w:style>
  <w:style w:type="paragraph" w:customStyle="1" w:styleId="27">
    <w:name w:val="正文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
    <w:name w:val="p8"/>
    <w:basedOn w:val="1"/>
    <w:qFormat/>
    <w:uiPriority w:val="0"/>
    <w:pPr>
      <w:spacing w:before="0" w:beforeAutospacing="0" w:after="0" w:afterAutospacing="0"/>
      <w:ind w:left="0" w:right="0"/>
      <w:jc w:val="center"/>
    </w:pPr>
    <w:rPr>
      <w:rFonts w:hint="eastAsia" w:ascii="fzfangsong-z02" w:hAnsi="fzfangsong-z02" w:eastAsia="fzfangsong-z02" w:cs="fzfangsong-z02"/>
      <w:color w:val="000000"/>
      <w:kern w:val="0"/>
      <w:sz w:val="24"/>
      <w:szCs w:val="24"/>
      <w:lang w:val="en-US" w:eastAsia="zh-CN"/>
    </w:rPr>
  </w:style>
  <w:style w:type="character" w:customStyle="1" w:styleId="29">
    <w:name w:val="s1"/>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2475</Words>
  <Characters>2578</Characters>
  <Paragraphs>145</Paragraphs>
  <TotalTime>16</TotalTime>
  <ScaleCrop>false</ScaleCrop>
  <LinksUpToDate>false</LinksUpToDate>
  <CharactersWithSpaces>2687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2021-10-31T06:10:00Z</dcterms:created>
  <dc:creator>Zoidberg</dc:creator>
  <cp:lastModifiedBy>user</cp:lastModifiedBy>
  <cp:lastPrinted>2023-03-13T17:34:00Z</cp:lastPrinted>
  <dcterms:modified xsi:type="dcterms:W3CDTF">2024-02-05T16:39:21Z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a436b769f22c43deb9fc3351234bcfb2_23</vt:lpwstr>
  </property>
</Properties>
</file>