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spacing w:line="560" w:lineRule="exact"/>
        <w:rPr>
          <w:rFonts w:hint="eastAsia" w:ascii="SimHei" w:hAnsi="SimHei" w:eastAsia="SimHei" w:cs="SimHei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b w:val="0"/>
          <w:bCs/>
          <w:color w:val="auto"/>
          <w:sz w:val="32"/>
          <w:szCs w:val="32"/>
        </w:rPr>
        <w:t>附件</w:t>
      </w:r>
    </w:p>
    <w:p>
      <w:pPr>
        <w:pStyle w:val="10"/>
        <w:snapToGrid w:val="0"/>
        <w:spacing w:line="560" w:lineRule="exact"/>
        <w:jc w:val="center"/>
        <w:rPr>
          <w:rFonts w:hint="eastAsia" w:ascii="Times New Roman" w:hAnsi="Times New Roman" w:eastAsia="FZXiaoBiaoSong-B05S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FZXiaoBiaoSong-B05S" w:cs="Times New Roman"/>
          <w:b/>
          <w:color w:val="auto"/>
          <w:sz w:val="44"/>
          <w:szCs w:val="44"/>
          <w:lang w:val="en-US" w:eastAsia="zh-CN"/>
        </w:rPr>
        <w:t>2023年度</w:t>
      </w:r>
      <w:r>
        <w:rPr>
          <w:rFonts w:hint="default" w:ascii="Times New Roman" w:hAnsi="Times New Roman" w:eastAsia="FZXiaoBiaoSong-B05S" w:cs="Times New Roman"/>
          <w:b/>
          <w:color w:val="auto"/>
          <w:sz w:val="44"/>
          <w:szCs w:val="44"/>
        </w:rPr>
        <w:t>四川省</w:t>
      </w:r>
      <w:r>
        <w:rPr>
          <w:rFonts w:hint="eastAsia" w:ascii="Times New Roman" w:hAnsi="Times New Roman" w:eastAsia="FZXiaoBiaoSong-B05S" w:cs="Times New Roman"/>
          <w:b/>
          <w:color w:val="auto"/>
          <w:sz w:val="44"/>
          <w:szCs w:val="44"/>
          <w:lang w:eastAsia="zh-CN"/>
        </w:rPr>
        <w:t>“蜀里安逸”消费新场景</w:t>
      </w:r>
      <w:r>
        <w:rPr>
          <w:rFonts w:hint="eastAsia" w:ascii="Times New Roman" w:hAnsi="Times New Roman" w:eastAsia="FZXiaoBiaoSong-B05S" w:cs="Times New Roman"/>
          <w:b/>
          <w:color w:val="auto"/>
          <w:sz w:val="44"/>
          <w:szCs w:val="44"/>
          <w:lang w:val="en-US" w:eastAsia="zh-CN"/>
        </w:rPr>
        <w:t>项目拟支持名单</w:t>
      </w:r>
    </w:p>
    <w:tbl>
      <w:tblPr>
        <w:tblStyle w:val="8"/>
        <w:tblW w:w="12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78"/>
        <w:gridCol w:w="1251"/>
        <w:gridCol w:w="730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eastAsia="zh-CN"/>
              </w:rPr>
              <w:t>市（州）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9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潮品嗨购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锦江区春熙路潮品嗨购消费新场景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蓝剑雍城印象文化商业步行街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自贡华商国际城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时尚消费商圈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达州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和美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邻里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一刻钟便民生活圈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“Hi•犀牛老街”一刻钟便民生活圈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南虹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路商圈改造升级项目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平昌县江阳邻里中心商业街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巴中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家政产业集聚区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中国西部家政产业园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529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驾享未来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  <w:t>国际空港商务区汽车产业集群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  <w:t>新成汽贸园区升级改造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529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逸趣田园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“如意原乡”农旅融合示范项目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宜宾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月坝花前月下消费场景建设项目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四川省遂宁市安居区海龙凯歌文旅园区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丹棱县幸福古村乡村生态体验区民俗风情体验中心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通江县银耳产业文旅融合发展示范建设项目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巴中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数字生活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电商新业态集聚区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江安县电商新业态基地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宜宾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绵阳科技城电商新业态集聚区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仪陇县“数字生活”消费新场景建设项目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德阳市AIPARK“数字生活”消费新场景项目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时代云谷新经济产业园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跨境进口消费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亚蓉欧国家（商品）馆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529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味美四川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张公桥美食街区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西门里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印象西河美食街区项目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遂宁市河东新区西部唐都文化综合体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529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不夜天府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成华区东郊记忆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仁寿“两山一河”旅游配套基础设施建设一期项目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三台县潼川古城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脉动健身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热雪奇迹（融创雪世界）消费新场景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529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乐活康养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米易县兰因栖舍康养基地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玉屏山森林康养基地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五华山生态康养基地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2529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-US" w:eastAsia="zh-CN"/>
              </w:rPr>
              <w:t>乐游蜀地</w:t>
            </w: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彭州市白鹿音乐旅游景区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三星堆辐射区金雁湿地生态改造项目—一标段金雁湖公园改造项目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青川县4A级青溪古城提升项目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西昌市海南街道大石板乡村振兴二期产业建设项目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绵阳方特东方神画消费新场景提升项目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天全县二郎山喇叭河旅游景区项目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雅安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红海本草康养度假区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5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</w:rPr>
            </w:pPr>
          </w:p>
        </w:tc>
        <w:tc>
          <w:tcPr>
            <w:tcW w:w="7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4"/>
                <w:szCs w:val="24"/>
                <w:lang w:val="en-US" w:eastAsia="zh-CN" w:bidi="ar-SA"/>
              </w:rPr>
              <w:t>温江区鲁家滩潮流运动消费场景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szCs w:val="24"/>
                <w:lang w:val="en" w:eastAsia="zh-CN"/>
              </w:rPr>
              <w:t>成都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WNhOGVkODRmNzZkNzNhN2EyOGQxNDZkMzdlNDQifQ=="/>
  </w:docVars>
  <w:rsids>
    <w:rsidRoot w:val="51F470E2"/>
    <w:rsid w:val="51F470E2"/>
    <w:rsid w:val="FFCCA834"/>
    <w:rsid w:val="FF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3">
    <w:name w:val="Body Text Indent1"/>
    <w:basedOn w:val="4"/>
    <w:next w:val="2"/>
    <w:qFormat/>
    <w:uiPriority w:val="0"/>
    <w:pPr>
      <w:spacing w:after="120" w:afterLines="0"/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Salutation1"/>
    <w:basedOn w:val="6"/>
    <w:next w:val="6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码 New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751</Words>
  <Characters>792</Characters>
  <Lines>0</Lines>
  <Paragraphs>0</Paragraphs>
  <TotalTime>4</TotalTime>
  <ScaleCrop>false</ScaleCrop>
  <LinksUpToDate>false</LinksUpToDate>
  <CharactersWithSpaces>792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2023-08-19T03:30:00Z</dcterms:created>
  <dc:creator>园园</dc:creator>
  <cp:lastModifiedBy>user</cp:lastModifiedBy>
  <dcterms:modified xsi:type="dcterms:W3CDTF">2023-08-18T22:34:59Z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8D71E28D76D04583B4E94795A9DEDBA6_11</vt:lpwstr>
  </property>
</Properties>
</file>